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EDC4C47"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4853B143"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C5C1B0F" w14:textId="1C4C700B" w:rsidR="00580D42" w:rsidRPr="00357AF7" w:rsidRDefault="00804C0D" w:rsidP="001D5D17">
      <w:pPr>
        <w:pStyle w:val="a9"/>
        <w:numPr>
          <w:ilvl w:val="0"/>
          <w:numId w:val="1"/>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bookmarkStart w:id="0" w:name="_Hlk158296993"/>
      <w:bookmarkStart w:id="1" w:name="_Hlk35423116"/>
      <w:bookmarkStart w:id="2" w:name="_Hlk26984729"/>
      <w:r w:rsidRPr="00804C0D">
        <w:rPr>
          <w:rFonts w:ascii="BIZ UDPゴシック" w:eastAsia="BIZ UDPゴシック" w:hAnsi="BIZ UDPゴシック" w:hint="eastAsia"/>
          <w:w w:val="99"/>
          <w:sz w:val="26"/>
          <w:szCs w:val="26"/>
        </w:rPr>
        <w:t>令和５年度　全国こども政策主管課長会議</w:t>
      </w:r>
      <w:r w:rsidR="00605634">
        <w:rPr>
          <w:rFonts w:ascii="BIZ UDPゴシック" w:eastAsia="BIZ UDPゴシック" w:hAnsi="BIZ UDPゴシック" w:hint="eastAsia"/>
          <w:w w:val="99"/>
          <w:sz w:val="26"/>
          <w:szCs w:val="26"/>
        </w:rPr>
        <w:t>が公開される（こども家庭庁）</w:t>
      </w:r>
      <w:r w:rsidR="00580D42" w:rsidRPr="00357AF7">
        <w:rPr>
          <w:rFonts w:ascii="BIZ UDPゴシック" w:eastAsia="BIZ UDPゴシック" w:hAnsi="BIZ UDPゴシック"/>
          <w:w w:val="99"/>
          <w:sz w:val="26"/>
          <w:szCs w:val="26"/>
        </w:rPr>
        <w:tab/>
      </w:r>
      <w:r w:rsidR="00E41740" w:rsidRPr="00357AF7">
        <w:rPr>
          <w:rFonts w:ascii="BIZ UDPゴシック" w:eastAsia="BIZ UDPゴシック" w:hAnsi="BIZ UDPゴシック" w:hint="eastAsia"/>
          <w:w w:val="99"/>
          <w:sz w:val="26"/>
          <w:szCs w:val="26"/>
        </w:rPr>
        <w:t>1</w:t>
      </w:r>
    </w:p>
    <w:p w14:paraId="5463D6BB" w14:textId="54F0BA93" w:rsidR="00007934" w:rsidRPr="003E7AAE" w:rsidRDefault="00007934" w:rsidP="00220726">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4868333A" w14:textId="19350A65" w:rsidR="005778B2" w:rsidRPr="00A25B46" w:rsidRDefault="005778B2" w:rsidP="00357AF7">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804C0D">
        <w:rPr>
          <w:rFonts w:ascii="BIZ UDPゴシック" w:eastAsia="BIZ UDPゴシック" w:hAnsi="BIZ UDPゴシック" w:cs="Courier New" w:hint="eastAsia"/>
          <w:b/>
          <w:sz w:val="40"/>
          <w:szCs w:val="40"/>
        </w:rPr>
        <w:t xml:space="preserve">令和５年度　</w:t>
      </w:r>
      <w:r w:rsidR="00663A23" w:rsidRPr="00663A23">
        <w:rPr>
          <w:rFonts w:ascii="BIZ UDPゴシック" w:eastAsia="BIZ UDPゴシック" w:hAnsi="BIZ UDPゴシック" w:cs="Courier New" w:hint="eastAsia"/>
          <w:b/>
          <w:sz w:val="40"/>
          <w:szCs w:val="40"/>
        </w:rPr>
        <w:t>全国こども政策主管課長会議</w:t>
      </w:r>
      <w:r w:rsidR="00605634">
        <w:rPr>
          <w:rFonts w:ascii="BIZ UDPゴシック" w:eastAsia="BIZ UDPゴシック" w:hAnsi="BIZ UDPゴシック" w:cs="Courier New" w:hint="eastAsia"/>
          <w:b/>
          <w:sz w:val="40"/>
          <w:szCs w:val="40"/>
        </w:rPr>
        <w:t>が公開される（こども家庭庁）</w:t>
      </w:r>
    </w:p>
    <w:p w14:paraId="345D5BCB" w14:textId="766A8CFB" w:rsidR="00804C0D" w:rsidRDefault="00D6628A" w:rsidP="00994DF6">
      <w:pPr>
        <w:spacing w:beforeLines="25" w:before="90" w:afterLines="25" w:after="90" w:line="300" w:lineRule="auto"/>
        <w:ind w:firstLineChars="100" w:firstLine="240"/>
        <w:rPr>
          <w:rFonts w:cs="ＭＳ 明朝"/>
          <w:bCs/>
          <w:sz w:val="24"/>
        </w:rPr>
      </w:pPr>
      <w:r>
        <w:rPr>
          <w:rFonts w:cs="ＭＳ 明朝" w:hint="eastAsia"/>
          <w:bCs/>
          <w:sz w:val="24"/>
        </w:rPr>
        <w:t>今般、こども家庭庁は</w:t>
      </w:r>
      <w:r w:rsidR="00301189">
        <w:rPr>
          <w:rFonts w:cs="ＭＳ 明朝" w:hint="eastAsia"/>
          <w:bCs/>
          <w:sz w:val="24"/>
        </w:rPr>
        <w:t>令和</w:t>
      </w:r>
      <w:r w:rsidR="00301189">
        <w:rPr>
          <w:rFonts w:cs="ＭＳ 明朝" w:hint="eastAsia"/>
          <w:bCs/>
          <w:sz w:val="24"/>
        </w:rPr>
        <w:t>5</w:t>
      </w:r>
      <w:r w:rsidR="00301189">
        <w:rPr>
          <w:rFonts w:cs="ＭＳ 明朝" w:hint="eastAsia"/>
          <w:bCs/>
          <w:sz w:val="24"/>
        </w:rPr>
        <w:t>年度全国こども政策主管課長会議</w:t>
      </w:r>
      <w:r w:rsidR="00275A55">
        <w:rPr>
          <w:rFonts w:cs="ＭＳ 明朝" w:hint="eastAsia"/>
          <w:bCs/>
          <w:sz w:val="24"/>
        </w:rPr>
        <w:t>の</w:t>
      </w:r>
      <w:r w:rsidR="00804C0D">
        <w:rPr>
          <w:rFonts w:cs="ＭＳ 明朝" w:hint="eastAsia"/>
          <w:bCs/>
          <w:sz w:val="24"/>
        </w:rPr>
        <w:t>説明動画</w:t>
      </w:r>
      <w:r w:rsidR="00301189">
        <w:rPr>
          <w:rFonts w:cs="ＭＳ 明朝" w:hint="eastAsia"/>
          <w:bCs/>
          <w:sz w:val="24"/>
        </w:rPr>
        <w:t>および</w:t>
      </w:r>
      <w:r w:rsidR="00804C0D">
        <w:rPr>
          <w:rFonts w:cs="ＭＳ 明朝" w:hint="eastAsia"/>
          <w:bCs/>
          <w:sz w:val="24"/>
        </w:rPr>
        <w:t>会議資料</w:t>
      </w:r>
      <w:r>
        <w:rPr>
          <w:rFonts w:cs="ＭＳ 明朝" w:hint="eastAsia"/>
          <w:bCs/>
          <w:sz w:val="24"/>
        </w:rPr>
        <w:t>を公開し</w:t>
      </w:r>
      <w:r w:rsidR="00301189">
        <w:rPr>
          <w:rFonts w:cs="ＭＳ 明朝" w:hint="eastAsia"/>
          <w:bCs/>
          <w:sz w:val="24"/>
        </w:rPr>
        <w:t>ました。</w:t>
      </w:r>
    </w:p>
    <w:p w14:paraId="11CB27F7" w14:textId="2CA48563" w:rsidR="00A43FD1" w:rsidRDefault="00EF7CE9" w:rsidP="00A43FD1">
      <w:pPr>
        <w:spacing w:beforeLines="25" w:before="90" w:afterLines="25" w:after="90" w:line="300" w:lineRule="auto"/>
        <w:ind w:firstLineChars="100" w:firstLine="240"/>
        <w:rPr>
          <w:rFonts w:cs="ＭＳ 明朝"/>
          <w:bCs/>
          <w:sz w:val="24"/>
        </w:rPr>
      </w:pPr>
      <w:r>
        <w:rPr>
          <w:rFonts w:cs="ＭＳ 明朝" w:hint="eastAsia"/>
          <w:bCs/>
          <w:sz w:val="24"/>
        </w:rPr>
        <w:t>保育所・認定こども園等に関する事項として</w:t>
      </w:r>
      <w:r w:rsidR="00275A55">
        <w:rPr>
          <w:rFonts w:cs="ＭＳ 明朝" w:hint="eastAsia"/>
          <w:bCs/>
          <w:sz w:val="24"/>
        </w:rPr>
        <w:t>、</w:t>
      </w:r>
      <w:r>
        <w:rPr>
          <w:rFonts w:cs="ＭＳ 明朝" w:hint="eastAsia"/>
          <w:bCs/>
          <w:sz w:val="24"/>
        </w:rPr>
        <w:t>こども家庭庁</w:t>
      </w:r>
      <w:r>
        <w:rPr>
          <w:rFonts w:cs="ＭＳ 明朝" w:hint="eastAsia"/>
          <w:bCs/>
          <w:sz w:val="24"/>
        </w:rPr>
        <w:t xml:space="preserve"> </w:t>
      </w:r>
      <w:r>
        <w:rPr>
          <w:rFonts w:cs="ＭＳ 明朝" w:hint="eastAsia"/>
          <w:bCs/>
          <w:sz w:val="24"/>
        </w:rPr>
        <w:t>保育政策課、成育基盤企画課、成育環境課より下記事項が示され</w:t>
      </w:r>
      <w:r w:rsidR="00605634">
        <w:rPr>
          <w:rFonts w:cs="ＭＳ 明朝" w:hint="eastAsia"/>
          <w:bCs/>
          <w:sz w:val="24"/>
        </w:rPr>
        <w:t>ています</w:t>
      </w:r>
      <w:r w:rsidR="00E12814">
        <w:rPr>
          <w:rFonts w:cs="ＭＳ 明朝" w:hint="eastAsia"/>
          <w:bCs/>
          <w:sz w:val="24"/>
        </w:rPr>
        <w:t>。</w:t>
      </w:r>
    </w:p>
    <w:p w14:paraId="4F358923" w14:textId="4C4E8665" w:rsidR="00605634" w:rsidRDefault="00605634" w:rsidP="00A43FD1">
      <w:pPr>
        <w:spacing w:beforeLines="25" w:before="90" w:afterLines="25" w:after="90" w:line="300" w:lineRule="auto"/>
        <w:ind w:firstLineChars="100" w:firstLine="240"/>
        <w:rPr>
          <w:rFonts w:cs="ＭＳ 明朝"/>
          <w:bCs/>
          <w:sz w:val="24"/>
        </w:rPr>
      </w:pPr>
      <w:r>
        <w:rPr>
          <w:rFonts w:cs="ＭＳ 明朝" w:hint="eastAsia"/>
          <w:bCs/>
          <w:sz w:val="24"/>
        </w:rPr>
        <w:t>これまで本ニュースでお伝えしてきた内容が中心ですが、令和</w:t>
      </w:r>
      <w:r>
        <w:rPr>
          <w:rFonts w:cs="ＭＳ 明朝" w:hint="eastAsia"/>
          <w:bCs/>
          <w:sz w:val="24"/>
        </w:rPr>
        <w:t>6</w:t>
      </w:r>
      <w:r>
        <w:rPr>
          <w:rFonts w:cs="ＭＳ 明朝" w:hint="eastAsia"/>
          <w:bCs/>
          <w:sz w:val="24"/>
        </w:rPr>
        <w:t>年</w:t>
      </w:r>
      <w:r>
        <w:rPr>
          <w:rFonts w:cs="ＭＳ 明朝" w:hint="eastAsia"/>
          <w:bCs/>
          <w:sz w:val="24"/>
        </w:rPr>
        <w:t>4</w:t>
      </w:r>
      <w:r>
        <w:rPr>
          <w:rFonts w:cs="ＭＳ 明朝" w:hint="eastAsia"/>
          <w:bCs/>
          <w:sz w:val="24"/>
        </w:rPr>
        <w:t>月から施行される事項もあることから、あらためてご確認ください。</w:t>
      </w:r>
    </w:p>
    <w:tbl>
      <w:tblPr>
        <w:tblStyle w:val="a4"/>
        <w:tblW w:w="0" w:type="auto"/>
        <w:tblLook w:val="04A0" w:firstRow="1" w:lastRow="0" w:firstColumn="1" w:lastColumn="0" w:noHBand="0" w:noVBand="1"/>
      </w:tblPr>
      <w:tblGrid>
        <w:gridCol w:w="9628"/>
      </w:tblGrid>
      <w:tr w:rsidR="00663A23" w14:paraId="1D278274" w14:textId="77777777" w:rsidTr="00663A23">
        <w:tc>
          <w:tcPr>
            <w:tcW w:w="9628" w:type="dxa"/>
          </w:tcPr>
          <w:p w14:paraId="490329E3" w14:textId="18A6F700" w:rsidR="00275A55" w:rsidRPr="00275A55" w:rsidRDefault="00275A55" w:rsidP="00663A23">
            <w:pPr>
              <w:spacing w:beforeLines="25" w:before="90" w:afterLines="25" w:after="90" w:line="300" w:lineRule="auto"/>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【こども家庭庁 成育局 保育政策課】</w:t>
            </w:r>
          </w:p>
          <w:p w14:paraId="14B66D9A" w14:textId="3E0460D2" w:rsidR="00663A23" w:rsidRPr="00275A55" w:rsidRDefault="00663A23" w:rsidP="00663A23">
            <w:pPr>
              <w:spacing w:beforeLines="25" w:before="90" w:afterLines="25" w:after="90" w:line="300" w:lineRule="auto"/>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Ⅰ．令和6年能登半島地震における保育関係の対応について</w:t>
            </w:r>
          </w:p>
          <w:p w14:paraId="35975ACD" w14:textId="77777777" w:rsidR="00663A23" w:rsidRPr="00275A55" w:rsidRDefault="00663A23" w:rsidP="00663A23">
            <w:pPr>
              <w:spacing w:beforeLines="25" w:before="90" w:afterLines="25" w:after="90" w:line="300" w:lineRule="auto"/>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Ⅱ．子ども・子育て支援法等の一部を改正する法律案（保育関係）</w:t>
            </w:r>
          </w:p>
          <w:p w14:paraId="0A834A9C" w14:textId="77777777"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１．こども誰でも通園制度の創設</w:t>
            </w:r>
          </w:p>
          <w:p w14:paraId="69D1F7DE" w14:textId="77777777"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２．経営情報の継続的な見える化の実現</w:t>
            </w:r>
          </w:p>
          <w:p w14:paraId="371EFE81" w14:textId="77777777" w:rsidR="00663A23" w:rsidRPr="00663A23" w:rsidRDefault="00663A23" w:rsidP="00275A55">
            <w:pPr>
              <w:spacing w:beforeLines="25" w:before="90" w:afterLines="25" w:after="90" w:line="300" w:lineRule="auto"/>
              <w:ind w:leftChars="100" w:left="690" w:hangingChars="200" w:hanging="480"/>
              <w:rPr>
                <w:rFonts w:cs="ＭＳ 明朝"/>
                <w:bCs/>
                <w:sz w:val="24"/>
              </w:rPr>
            </w:pPr>
            <w:r w:rsidRPr="00663A23">
              <w:rPr>
                <w:rFonts w:cs="ＭＳ 明朝" w:hint="eastAsia"/>
                <w:bCs/>
                <w:sz w:val="24"/>
              </w:rPr>
              <w:t>３．基準を満たさない認可外保育施設の無償化に関する時限的措置の期限到来に対する対応</w:t>
            </w:r>
          </w:p>
          <w:p w14:paraId="3B166232" w14:textId="77777777" w:rsidR="00663A23" w:rsidRPr="00275A55" w:rsidRDefault="00663A23" w:rsidP="007679DA">
            <w:pPr>
              <w:spacing w:beforeLines="25" w:before="90" w:afterLines="25" w:after="90" w:line="300" w:lineRule="auto"/>
              <w:ind w:left="240" w:hangingChars="100" w:hanging="240"/>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Ⅲ．こども未来戦略等（幼児教育・保育の質の向上／全ての子育て家庭を対象とした保育の拡充）</w:t>
            </w:r>
          </w:p>
          <w:p w14:paraId="64C1EF01" w14:textId="77777777"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１．配置基準の改善について</w:t>
            </w:r>
          </w:p>
          <w:p w14:paraId="7EFAE734" w14:textId="77777777"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２．保育士等の処遇改善について</w:t>
            </w:r>
          </w:p>
          <w:p w14:paraId="7A84C107" w14:textId="77777777"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３．病児保育について</w:t>
            </w:r>
          </w:p>
          <w:p w14:paraId="51EE3595" w14:textId="77777777"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４．延長保育事業について</w:t>
            </w:r>
          </w:p>
          <w:p w14:paraId="3A8A81B3" w14:textId="77777777" w:rsidR="00663A23" w:rsidRPr="00275A55" w:rsidRDefault="00663A23" w:rsidP="00663A23">
            <w:pPr>
              <w:spacing w:beforeLines="25" w:before="90" w:afterLines="25" w:after="90" w:line="300" w:lineRule="auto"/>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Ⅳ．保育所等における負担軽減</w:t>
            </w:r>
          </w:p>
          <w:p w14:paraId="6E9E916E" w14:textId="77777777"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１．処遇改善加算の関係書類の見直しや一本化について</w:t>
            </w:r>
          </w:p>
          <w:p w14:paraId="543E2E42" w14:textId="6D609F76"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２．保育補助者の配置について</w:t>
            </w:r>
          </w:p>
          <w:p w14:paraId="70817935" w14:textId="46213C16"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lastRenderedPageBreak/>
              <w:t>３．</w:t>
            </w:r>
            <w:r w:rsidRPr="00663A23">
              <w:rPr>
                <w:rFonts w:cs="ＭＳ 明朝" w:hint="eastAsia"/>
                <w:bCs/>
                <w:sz w:val="24"/>
              </w:rPr>
              <w:t>DX</w:t>
            </w:r>
            <w:r w:rsidRPr="00663A23">
              <w:rPr>
                <w:rFonts w:cs="ＭＳ 明朝" w:hint="eastAsia"/>
                <w:bCs/>
                <w:sz w:val="24"/>
              </w:rPr>
              <w:t>・</w:t>
            </w:r>
            <w:r w:rsidRPr="00663A23">
              <w:rPr>
                <w:rFonts w:cs="ＭＳ 明朝" w:hint="eastAsia"/>
                <w:bCs/>
                <w:sz w:val="24"/>
              </w:rPr>
              <w:t>ICT</w:t>
            </w:r>
            <w:r w:rsidRPr="00663A23">
              <w:rPr>
                <w:rFonts w:cs="ＭＳ 明朝" w:hint="eastAsia"/>
                <w:bCs/>
                <w:sz w:val="24"/>
              </w:rPr>
              <w:t>関係について</w:t>
            </w:r>
          </w:p>
          <w:p w14:paraId="3213E14A" w14:textId="77777777"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４．虐待等未然防止について</w:t>
            </w:r>
          </w:p>
          <w:p w14:paraId="3FB69140" w14:textId="1E005CA6"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５．小規模保育事業における３歳以上児の受入れ</w:t>
            </w:r>
          </w:p>
          <w:p w14:paraId="59EF1505" w14:textId="5EF183DE" w:rsidR="00663A23" w:rsidRPr="00275A55" w:rsidRDefault="00663A23" w:rsidP="00663A23">
            <w:pPr>
              <w:spacing w:beforeLines="25" w:before="90" w:afterLines="25" w:after="90" w:line="300" w:lineRule="auto"/>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Ⅴ．公定価格の改善</w:t>
            </w:r>
          </w:p>
          <w:p w14:paraId="440659AD" w14:textId="64FFAD3B"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１．地域区分の見直しについて</w:t>
            </w:r>
          </w:p>
          <w:p w14:paraId="42AB1B2A" w14:textId="30448C26"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２．主任保育士専任加算・主幹教諭等専任加算の要件見直しについて</w:t>
            </w:r>
          </w:p>
          <w:p w14:paraId="393DE184" w14:textId="44FAD0F3" w:rsidR="00663A23" w:rsidRPr="00663A23" w:rsidRDefault="00663A23" w:rsidP="00275A55">
            <w:pPr>
              <w:spacing w:beforeLines="25" w:before="90" w:afterLines="25" w:after="90" w:line="300" w:lineRule="auto"/>
              <w:ind w:firstLineChars="100" w:firstLine="240"/>
              <w:rPr>
                <w:rFonts w:cs="ＭＳ 明朝"/>
                <w:bCs/>
                <w:sz w:val="24"/>
              </w:rPr>
            </w:pPr>
            <w:r w:rsidRPr="00663A23">
              <w:rPr>
                <w:rFonts w:cs="ＭＳ 明朝" w:hint="eastAsia"/>
                <w:bCs/>
                <w:sz w:val="24"/>
              </w:rPr>
              <w:t>３．小学校接続加算の見直しについて</w:t>
            </w:r>
          </w:p>
          <w:p w14:paraId="160154D4" w14:textId="517116DD" w:rsidR="00663A23" w:rsidRPr="00275A55" w:rsidRDefault="00663A23" w:rsidP="00663A23">
            <w:pPr>
              <w:spacing w:beforeLines="25" w:before="90" w:afterLines="25" w:after="90" w:line="300" w:lineRule="auto"/>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Ⅵ．保育人材の確保</w:t>
            </w:r>
          </w:p>
          <w:p w14:paraId="4C20149E" w14:textId="2BA17F74" w:rsidR="00663A23" w:rsidRPr="00275A55" w:rsidRDefault="00663A23" w:rsidP="00663A23">
            <w:pPr>
              <w:spacing w:beforeLines="25" w:before="90" w:afterLines="25" w:after="90" w:line="300" w:lineRule="auto"/>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Ⅶ．待機児童対策及び「新子育て安心プラン」の後の保育提供体制について</w:t>
            </w:r>
          </w:p>
          <w:p w14:paraId="05C3D5CE" w14:textId="354CA2EF" w:rsidR="00663A23" w:rsidRPr="00275A55" w:rsidRDefault="00663A23" w:rsidP="00663A23">
            <w:pPr>
              <w:spacing w:beforeLines="25" w:before="90" w:afterLines="25" w:after="90" w:line="300" w:lineRule="auto"/>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Ⅷ．令和6年度保育関係予算案の概要等</w:t>
            </w:r>
          </w:p>
          <w:p w14:paraId="681CFE9F" w14:textId="525D3A59" w:rsidR="00663A23" w:rsidRDefault="00663A23" w:rsidP="00663A23">
            <w:pPr>
              <w:spacing w:beforeLines="25" w:before="90" w:afterLines="25" w:after="90" w:line="300" w:lineRule="auto"/>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Ⅸ．その他</w:t>
            </w:r>
          </w:p>
          <w:p w14:paraId="15174276" w14:textId="77777777" w:rsidR="00275A55" w:rsidRDefault="00275A55" w:rsidP="00663A23">
            <w:pPr>
              <w:spacing w:beforeLines="25" w:before="90" w:afterLines="25" w:after="90" w:line="300" w:lineRule="auto"/>
              <w:rPr>
                <w:rFonts w:ascii="BIZ UDPゴシック" w:eastAsia="BIZ UDPゴシック" w:hAnsi="BIZ UDPゴシック" w:cs="ＭＳ 明朝"/>
                <w:bCs/>
                <w:sz w:val="24"/>
              </w:rPr>
            </w:pPr>
          </w:p>
          <w:p w14:paraId="11C53876" w14:textId="77777777" w:rsidR="00275A55" w:rsidRPr="00DA6017" w:rsidRDefault="00275A55" w:rsidP="00275A55">
            <w:pPr>
              <w:spacing w:beforeLines="25" w:before="90" w:afterLines="25" w:after="90" w:line="300" w:lineRule="auto"/>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【こども家庭庁</w:t>
            </w:r>
            <w:r>
              <w:rPr>
                <w:rFonts w:ascii="BIZ UDPゴシック" w:eastAsia="BIZ UDPゴシック" w:hAnsi="BIZ UDPゴシック" w:cs="ＭＳ 明朝" w:hint="eastAsia"/>
                <w:bCs/>
                <w:sz w:val="24"/>
              </w:rPr>
              <w:t xml:space="preserve">　</w:t>
            </w:r>
            <w:r w:rsidRPr="00275A55">
              <w:rPr>
                <w:rFonts w:ascii="BIZ UDPゴシック" w:eastAsia="BIZ UDPゴシック" w:hAnsi="BIZ UDPゴシック" w:cs="ＭＳ 明朝" w:hint="eastAsia"/>
                <w:bCs/>
                <w:sz w:val="24"/>
              </w:rPr>
              <w:t>成育局 成育基盤企画課】</w:t>
            </w:r>
          </w:p>
          <w:p w14:paraId="330EBEA2" w14:textId="7C04D8C1" w:rsidR="00275A55" w:rsidRPr="00DA6017" w:rsidRDefault="00DA6017" w:rsidP="00663A23">
            <w:pPr>
              <w:spacing w:beforeLines="25" w:before="90" w:afterLines="25" w:after="90" w:line="300" w:lineRule="auto"/>
              <w:rPr>
                <w:rFonts w:ascii="BIZ UDPゴシック" w:eastAsia="BIZ UDPゴシック" w:hAnsi="BIZ UDPゴシック" w:cs="ＭＳ 明朝"/>
                <w:bCs/>
                <w:sz w:val="24"/>
              </w:rPr>
            </w:pPr>
            <w:r w:rsidRPr="00DA6017">
              <w:rPr>
                <w:rFonts w:ascii="BIZ UDPゴシック" w:eastAsia="BIZ UDPゴシック" w:hAnsi="BIZ UDPゴシック" w:cs="ＭＳ 明朝" w:hint="eastAsia"/>
                <w:bCs/>
                <w:sz w:val="24"/>
              </w:rPr>
              <w:t>Ⅳ．</w:t>
            </w:r>
            <w:r w:rsidR="00275A55" w:rsidRPr="00DA6017">
              <w:rPr>
                <w:rFonts w:ascii="BIZ UDPゴシック" w:eastAsia="BIZ UDPゴシック" w:hAnsi="BIZ UDPゴシック" w:cs="ＭＳ 明朝" w:hint="eastAsia"/>
                <w:bCs/>
                <w:sz w:val="24"/>
              </w:rPr>
              <w:t>保育士特定登録取消者管理システムについて</w:t>
            </w:r>
          </w:p>
          <w:p w14:paraId="33F577A8" w14:textId="69B1829B" w:rsidR="00DA6017" w:rsidRPr="00DA6017" w:rsidRDefault="00DA6017" w:rsidP="00DA6017">
            <w:pPr>
              <w:spacing w:beforeLines="25" w:before="90" w:afterLines="25" w:after="90" w:line="300" w:lineRule="auto"/>
              <w:ind w:firstLineChars="100" w:firstLine="240"/>
              <w:rPr>
                <w:rFonts w:cs="ＭＳ 明朝"/>
                <w:bCs/>
                <w:sz w:val="24"/>
              </w:rPr>
            </w:pPr>
            <w:r w:rsidRPr="00DA6017">
              <w:rPr>
                <w:rFonts w:cs="ＭＳ 明朝" w:hint="eastAsia"/>
                <w:bCs/>
                <w:sz w:val="24"/>
              </w:rPr>
              <w:t>１．保育士登録事務における国家資格等情報連携・活用システムの導入について</w:t>
            </w:r>
          </w:p>
          <w:p w14:paraId="318890A7" w14:textId="6AFC3CB3" w:rsidR="00275A55" w:rsidRDefault="00DA6017" w:rsidP="00DA6017">
            <w:pPr>
              <w:spacing w:beforeLines="25" w:before="90" w:afterLines="25" w:after="90" w:line="300" w:lineRule="auto"/>
              <w:ind w:firstLineChars="200" w:firstLine="480"/>
              <w:rPr>
                <w:rFonts w:cs="ＭＳ 明朝"/>
                <w:bCs/>
                <w:sz w:val="24"/>
              </w:rPr>
            </w:pPr>
            <w:r w:rsidRPr="00DA6017">
              <w:rPr>
                <w:rFonts w:cs="ＭＳ 明朝" w:hint="eastAsia"/>
                <w:bCs/>
                <w:sz w:val="24"/>
              </w:rPr>
              <w:t>（１）国家資格等情報連携・活用システムについて</w:t>
            </w:r>
          </w:p>
          <w:p w14:paraId="1263F35B" w14:textId="77777777" w:rsidR="00EF7CE9" w:rsidRDefault="00EF7CE9" w:rsidP="00DA6017">
            <w:pPr>
              <w:spacing w:beforeLines="25" w:before="90" w:afterLines="25" w:after="90" w:line="300" w:lineRule="auto"/>
              <w:ind w:firstLineChars="200" w:firstLine="480"/>
              <w:rPr>
                <w:rFonts w:cs="ＭＳ 明朝"/>
                <w:bCs/>
                <w:sz w:val="24"/>
              </w:rPr>
            </w:pPr>
          </w:p>
          <w:p w14:paraId="75890A90" w14:textId="77777777" w:rsidR="00275A55" w:rsidRDefault="00275A55" w:rsidP="00663A23">
            <w:pPr>
              <w:spacing w:beforeLines="25" w:before="90" w:afterLines="25" w:after="90" w:line="300" w:lineRule="auto"/>
              <w:rPr>
                <w:rFonts w:ascii="BIZ UDPゴシック" w:eastAsia="BIZ UDPゴシック" w:hAnsi="BIZ UDPゴシック" w:cs="ＭＳ 明朝"/>
                <w:bCs/>
                <w:sz w:val="24"/>
              </w:rPr>
            </w:pPr>
            <w:r w:rsidRPr="00275A55">
              <w:rPr>
                <w:rFonts w:ascii="BIZ UDPゴシック" w:eastAsia="BIZ UDPゴシック" w:hAnsi="BIZ UDPゴシック" w:cs="ＭＳ 明朝" w:hint="eastAsia"/>
                <w:bCs/>
                <w:sz w:val="24"/>
              </w:rPr>
              <w:t>【こども家庭庁</w:t>
            </w:r>
            <w:r>
              <w:rPr>
                <w:rFonts w:ascii="BIZ UDPゴシック" w:eastAsia="BIZ UDPゴシック" w:hAnsi="BIZ UDPゴシック" w:cs="ＭＳ 明朝" w:hint="eastAsia"/>
                <w:bCs/>
                <w:sz w:val="24"/>
              </w:rPr>
              <w:t xml:space="preserve"> </w:t>
            </w:r>
            <w:r w:rsidRPr="00275A55">
              <w:rPr>
                <w:rFonts w:ascii="BIZ UDPゴシック" w:eastAsia="BIZ UDPゴシック" w:hAnsi="BIZ UDPゴシック" w:cs="ＭＳ 明朝" w:hint="eastAsia"/>
                <w:bCs/>
                <w:sz w:val="24"/>
              </w:rPr>
              <w:t>成育局 成育環境課</w:t>
            </w:r>
            <w:r>
              <w:rPr>
                <w:rFonts w:ascii="BIZ UDPゴシック" w:eastAsia="BIZ UDPゴシック" w:hAnsi="BIZ UDPゴシック" w:cs="ＭＳ 明朝" w:hint="eastAsia"/>
                <w:bCs/>
                <w:sz w:val="24"/>
              </w:rPr>
              <w:t>】</w:t>
            </w:r>
          </w:p>
          <w:p w14:paraId="4C04F532" w14:textId="2C86C542" w:rsidR="00DA6017" w:rsidRDefault="00DA6017" w:rsidP="00663A23">
            <w:pPr>
              <w:spacing w:beforeLines="25" w:before="90" w:afterLines="25" w:after="90" w:line="300" w:lineRule="auto"/>
              <w:rPr>
                <w:rFonts w:ascii="BIZ UDPゴシック" w:eastAsia="BIZ UDPゴシック" w:hAnsi="BIZ UDPゴシック" w:cs="ＭＳ 明朝"/>
                <w:bCs/>
                <w:sz w:val="24"/>
              </w:rPr>
            </w:pPr>
            <w:r w:rsidRPr="00DA6017">
              <w:rPr>
                <w:rFonts w:ascii="BIZ UDPゴシック" w:eastAsia="BIZ UDPゴシック" w:hAnsi="BIZ UDPゴシック" w:cs="ＭＳ 明朝" w:hint="eastAsia"/>
                <w:bCs/>
                <w:sz w:val="24"/>
              </w:rPr>
              <w:t>Ⅰ．R4児童福祉法改正について（家庭支援事業・地域子育て相談機関の整備）</w:t>
            </w:r>
          </w:p>
          <w:p w14:paraId="0DCD6EFC" w14:textId="1302C444" w:rsidR="00275A55" w:rsidRPr="00275A55" w:rsidRDefault="00DA6017" w:rsidP="00DA6017">
            <w:pPr>
              <w:spacing w:beforeLines="25" w:before="90" w:afterLines="25" w:after="90" w:line="300" w:lineRule="auto"/>
              <w:ind w:firstLineChars="100" w:firstLine="240"/>
              <w:rPr>
                <w:rFonts w:cs="ＭＳ 明朝"/>
                <w:bCs/>
                <w:sz w:val="24"/>
              </w:rPr>
            </w:pPr>
            <w:r w:rsidRPr="00DA6017">
              <w:rPr>
                <w:rFonts w:cs="ＭＳ 明朝" w:hint="eastAsia"/>
                <w:bCs/>
                <w:sz w:val="24"/>
              </w:rPr>
              <w:t>５</w:t>
            </w:r>
            <w:r w:rsidRPr="00DA6017">
              <w:rPr>
                <w:rFonts w:cs="ＭＳ 明朝" w:hint="eastAsia"/>
                <w:bCs/>
                <w:sz w:val="24"/>
              </w:rPr>
              <w:t xml:space="preserve">. </w:t>
            </w:r>
            <w:r w:rsidRPr="00DA6017">
              <w:rPr>
                <w:rFonts w:cs="ＭＳ 明朝" w:hint="eastAsia"/>
                <w:bCs/>
                <w:sz w:val="24"/>
              </w:rPr>
              <w:t>地域子育て相談機関の整備について</w:t>
            </w:r>
          </w:p>
        </w:tc>
      </w:tr>
    </w:tbl>
    <w:p w14:paraId="026BE792" w14:textId="45244A7B" w:rsidR="00605634" w:rsidRDefault="00366709" w:rsidP="00366709">
      <w:pPr>
        <w:spacing w:beforeLines="25" w:before="90" w:afterLines="25" w:after="90" w:line="300" w:lineRule="auto"/>
        <w:rPr>
          <w:rFonts w:cs="ＭＳ 明朝"/>
          <w:bCs/>
          <w:sz w:val="24"/>
        </w:rPr>
      </w:pPr>
      <w:r>
        <w:rPr>
          <w:rFonts w:cs="ＭＳ 明朝" w:hint="eastAsia"/>
          <w:bCs/>
          <w:sz w:val="24"/>
        </w:rPr>
        <w:lastRenderedPageBreak/>
        <w:t xml:space="preserve">　詳細については、</w:t>
      </w:r>
      <w:r w:rsidR="00275A55">
        <w:rPr>
          <w:rFonts w:cs="ＭＳ 明朝" w:hint="eastAsia"/>
          <w:bCs/>
          <w:sz w:val="24"/>
        </w:rPr>
        <w:t>下記</w:t>
      </w:r>
      <w:r w:rsidR="00275A55">
        <w:rPr>
          <w:rFonts w:cs="ＭＳ 明朝" w:hint="eastAsia"/>
          <w:bCs/>
          <w:sz w:val="24"/>
        </w:rPr>
        <w:t>URL</w:t>
      </w:r>
      <w:r w:rsidR="00275A55">
        <w:rPr>
          <w:rFonts w:cs="ＭＳ 明朝" w:hint="eastAsia"/>
          <w:bCs/>
          <w:sz w:val="24"/>
        </w:rPr>
        <w:t>または</w:t>
      </w:r>
      <w:r w:rsidR="00275A55">
        <w:rPr>
          <w:rFonts w:cs="ＭＳ 明朝" w:hint="eastAsia"/>
          <w:bCs/>
          <w:sz w:val="24"/>
        </w:rPr>
        <w:t>QR</w:t>
      </w:r>
      <w:r w:rsidR="00275A55">
        <w:rPr>
          <w:rFonts w:cs="ＭＳ 明朝" w:hint="eastAsia"/>
          <w:bCs/>
          <w:sz w:val="24"/>
        </w:rPr>
        <w:t>コードよりこども家庭庁ホームページをご確認</w:t>
      </w:r>
      <w:r>
        <w:rPr>
          <w:rFonts w:cs="ＭＳ 明朝" w:hint="eastAsia"/>
          <w:bCs/>
          <w:sz w:val="24"/>
        </w:rPr>
        <w:t>ください。</w:t>
      </w:r>
    </w:p>
    <w:p w14:paraId="6D3BA867" w14:textId="77777777" w:rsidR="00B35B69" w:rsidRDefault="00B35B69" w:rsidP="00366709">
      <w:pPr>
        <w:spacing w:beforeLines="25" w:before="90" w:afterLines="25" w:after="90" w:line="300" w:lineRule="auto"/>
        <w:rPr>
          <w:rFonts w:cs="ＭＳ 明朝"/>
          <w:bCs/>
          <w:sz w:val="24"/>
        </w:rPr>
      </w:pPr>
    </w:p>
    <w:p w14:paraId="7954490C" w14:textId="56096061" w:rsidR="00605634" w:rsidRDefault="00B35B69" w:rsidP="00366709">
      <w:pPr>
        <w:spacing w:beforeLines="25" w:before="90" w:afterLines="25" w:after="90" w:line="300" w:lineRule="auto"/>
        <w:rPr>
          <w:rFonts w:cs="ＭＳ 明朝"/>
          <w:bCs/>
          <w:sz w:val="24"/>
        </w:rPr>
      </w:pPr>
      <w:r>
        <w:rPr>
          <w:rFonts w:cs="ＭＳ 明朝" w:hint="eastAsia"/>
          <w:bCs/>
          <w:noProof/>
          <w:sz w:val="24"/>
        </w:rPr>
        <w:drawing>
          <wp:anchor distT="0" distB="0" distL="114300" distR="114300" simplePos="0" relativeHeight="251666432" behindDoc="1" locked="0" layoutInCell="1" allowOverlap="1" wp14:anchorId="337DB401" wp14:editId="3A26EDA9">
            <wp:simplePos x="0" y="0"/>
            <wp:positionH relativeFrom="column">
              <wp:posOffset>3859743</wp:posOffset>
            </wp:positionH>
            <wp:positionV relativeFrom="paragraph">
              <wp:posOffset>156845</wp:posOffset>
            </wp:positionV>
            <wp:extent cx="461247" cy="461247"/>
            <wp:effectExtent l="0" t="0" r="0" b="0"/>
            <wp:wrapNone/>
            <wp:docPr id="12895823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47" cy="4612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634">
        <w:rPr>
          <w:rFonts w:cs="ＭＳ 明朝" w:hint="eastAsia"/>
          <w:bCs/>
          <w:sz w:val="24"/>
        </w:rPr>
        <w:t>【こども家庭庁ホームページ　資料】</w:t>
      </w:r>
    </w:p>
    <w:p w14:paraId="7E589816" w14:textId="4BCA1390" w:rsidR="00275A55" w:rsidRPr="00605634" w:rsidRDefault="00000000" w:rsidP="00EF7CE9">
      <w:pPr>
        <w:spacing w:beforeLines="25" w:before="90" w:afterLines="25" w:after="90" w:line="300" w:lineRule="auto"/>
        <w:ind w:firstLineChars="100" w:firstLine="210"/>
        <w:rPr>
          <w:rFonts w:cs="ＭＳ 明朝"/>
          <w:bCs/>
          <w:sz w:val="18"/>
          <w:szCs w:val="18"/>
        </w:rPr>
      </w:pPr>
      <w:hyperlink r:id="rId9" w:history="1">
        <w:r w:rsidR="00DA6017" w:rsidRPr="00605634">
          <w:rPr>
            <w:rStyle w:val="a3"/>
            <w:rFonts w:cs="ＭＳ 明朝"/>
            <w:bCs/>
            <w:sz w:val="18"/>
            <w:szCs w:val="18"/>
          </w:rPr>
          <w:t>https://www.cfa.go.jp/councils/kodomoseisaku-syukankacho/17dee8fe</w:t>
        </w:r>
      </w:hyperlink>
    </w:p>
    <w:p w14:paraId="068731F1" w14:textId="77777777" w:rsidR="00B35B69" w:rsidRDefault="00B35B69" w:rsidP="00605634">
      <w:pPr>
        <w:spacing w:beforeLines="25" w:before="90" w:afterLines="25" w:after="90" w:line="300" w:lineRule="auto"/>
        <w:rPr>
          <w:rFonts w:cs="ＭＳ 明朝"/>
          <w:bCs/>
          <w:sz w:val="24"/>
        </w:rPr>
      </w:pPr>
    </w:p>
    <w:p w14:paraId="7A2303D5" w14:textId="7502C687" w:rsidR="00605634" w:rsidRDefault="00B35B69" w:rsidP="00605634">
      <w:pPr>
        <w:spacing w:beforeLines="25" w:before="90" w:afterLines="25" w:after="90" w:line="300" w:lineRule="auto"/>
        <w:rPr>
          <w:rFonts w:cs="ＭＳ 明朝"/>
          <w:bCs/>
          <w:sz w:val="24"/>
        </w:rPr>
      </w:pPr>
      <w:r>
        <w:rPr>
          <w:rFonts w:cs="ＭＳ 明朝" w:hint="eastAsia"/>
          <w:bCs/>
          <w:noProof/>
          <w:sz w:val="24"/>
        </w:rPr>
        <w:drawing>
          <wp:anchor distT="0" distB="0" distL="114300" distR="114300" simplePos="0" relativeHeight="251667456" behindDoc="1" locked="0" layoutInCell="1" allowOverlap="1" wp14:anchorId="6C633AB1" wp14:editId="18A4B89C">
            <wp:simplePos x="0" y="0"/>
            <wp:positionH relativeFrom="column">
              <wp:posOffset>5057623</wp:posOffset>
            </wp:positionH>
            <wp:positionV relativeFrom="paragraph">
              <wp:posOffset>79161</wp:posOffset>
            </wp:positionV>
            <wp:extent cx="492648" cy="492648"/>
            <wp:effectExtent l="0" t="0" r="3175" b="3175"/>
            <wp:wrapNone/>
            <wp:docPr id="18499961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495" cy="49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634">
        <w:rPr>
          <w:rFonts w:cs="ＭＳ 明朝" w:hint="eastAsia"/>
          <w:bCs/>
          <w:sz w:val="24"/>
        </w:rPr>
        <w:t>【保育政策課　説明動画】</w:t>
      </w:r>
    </w:p>
    <w:p w14:paraId="1B893D96" w14:textId="651CC853" w:rsidR="00605634" w:rsidRPr="00B35B69" w:rsidRDefault="00000000" w:rsidP="00605634">
      <w:pPr>
        <w:spacing w:beforeLines="25" w:before="90" w:afterLines="25" w:after="90" w:line="300" w:lineRule="auto"/>
        <w:ind w:firstLineChars="100" w:firstLine="210"/>
        <w:rPr>
          <w:rFonts w:cs="ＭＳ 明朝"/>
          <w:bCs/>
          <w:sz w:val="16"/>
          <w:szCs w:val="16"/>
        </w:rPr>
      </w:pPr>
      <w:hyperlink r:id="rId11" w:history="1">
        <w:r w:rsidR="00605634" w:rsidRPr="00B35B69">
          <w:rPr>
            <w:rStyle w:val="a3"/>
            <w:rFonts w:cs="ＭＳ 明朝"/>
            <w:bCs/>
            <w:sz w:val="16"/>
            <w:szCs w:val="16"/>
          </w:rPr>
          <w:t>https://www.youtube.com/watch?v=agvg6MEmlGc&amp;list=PLlQ7HtehdR3Ka13WLBlhUWPYxDA6nkDal</w:t>
        </w:r>
      </w:hyperlink>
    </w:p>
    <w:p w14:paraId="381E146F" w14:textId="77777777" w:rsidR="00B35B69" w:rsidRDefault="00B35B69" w:rsidP="00605634">
      <w:pPr>
        <w:spacing w:beforeLines="25" w:before="90" w:afterLines="25" w:after="90" w:line="300" w:lineRule="auto"/>
        <w:rPr>
          <w:rFonts w:cs="ＭＳ 明朝"/>
          <w:bCs/>
          <w:sz w:val="24"/>
        </w:rPr>
      </w:pPr>
    </w:p>
    <w:p w14:paraId="2C56EB5B" w14:textId="1E72E092" w:rsidR="00605634" w:rsidRDefault="00B35B69" w:rsidP="00605634">
      <w:pPr>
        <w:spacing w:beforeLines="25" w:before="90" w:afterLines="25" w:after="90" w:line="300" w:lineRule="auto"/>
        <w:rPr>
          <w:rFonts w:cs="ＭＳ 明朝"/>
          <w:bCs/>
          <w:sz w:val="24"/>
        </w:rPr>
      </w:pPr>
      <w:r>
        <w:rPr>
          <w:rFonts w:cs="ＭＳ 明朝" w:hint="eastAsia"/>
          <w:bCs/>
          <w:noProof/>
          <w:sz w:val="24"/>
        </w:rPr>
        <w:drawing>
          <wp:anchor distT="0" distB="0" distL="114300" distR="114300" simplePos="0" relativeHeight="251668480" behindDoc="1" locked="0" layoutInCell="1" allowOverlap="1" wp14:anchorId="6F8834C2" wp14:editId="75D88737">
            <wp:simplePos x="0" y="0"/>
            <wp:positionH relativeFrom="column">
              <wp:posOffset>5510676</wp:posOffset>
            </wp:positionH>
            <wp:positionV relativeFrom="paragraph">
              <wp:posOffset>72727</wp:posOffset>
            </wp:positionV>
            <wp:extent cx="517773" cy="517773"/>
            <wp:effectExtent l="0" t="0" r="0" b="0"/>
            <wp:wrapNone/>
            <wp:docPr id="11783319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773" cy="5177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634">
        <w:rPr>
          <w:rFonts w:cs="ＭＳ 明朝" w:hint="eastAsia"/>
          <w:bCs/>
          <w:sz w:val="24"/>
        </w:rPr>
        <w:t>【成育基盤企画課　説明動画】</w:t>
      </w:r>
    </w:p>
    <w:p w14:paraId="23D5D53E" w14:textId="14B9E724" w:rsidR="00605634" w:rsidRPr="00B35B69" w:rsidRDefault="00000000" w:rsidP="00605634">
      <w:pPr>
        <w:spacing w:beforeLines="25" w:before="90" w:afterLines="25" w:after="90" w:line="300" w:lineRule="auto"/>
        <w:ind w:firstLineChars="100" w:firstLine="210"/>
        <w:rPr>
          <w:rFonts w:cs="ＭＳ 明朝"/>
          <w:bCs/>
          <w:sz w:val="16"/>
          <w:szCs w:val="16"/>
        </w:rPr>
      </w:pPr>
      <w:hyperlink r:id="rId13" w:history="1">
        <w:r w:rsidR="00605634" w:rsidRPr="00B35B69">
          <w:rPr>
            <w:rStyle w:val="a3"/>
            <w:rFonts w:cs="ＭＳ 明朝"/>
            <w:bCs/>
            <w:sz w:val="16"/>
            <w:szCs w:val="16"/>
          </w:rPr>
          <w:t>https://www.youtube.com/watch?v=LalCix1EM1Q&amp;list=PLlQ7HtehdR3Ka13WLBlhUWPYxDA6nkDal&amp;index=3</w:t>
        </w:r>
      </w:hyperlink>
    </w:p>
    <w:p w14:paraId="08938570" w14:textId="18126F8D" w:rsidR="00B35B69" w:rsidRDefault="00B35B69" w:rsidP="00605634">
      <w:pPr>
        <w:spacing w:beforeLines="25" w:before="90" w:afterLines="25" w:after="90" w:line="300" w:lineRule="auto"/>
        <w:rPr>
          <w:rFonts w:cs="ＭＳ 明朝"/>
          <w:bCs/>
          <w:sz w:val="24"/>
        </w:rPr>
      </w:pPr>
    </w:p>
    <w:p w14:paraId="1D8FC7F8" w14:textId="164E22C2" w:rsidR="00605634" w:rsidRDefault="00B35B69" w:rsidP="00605634">
      <w:pPr>
        <w:spacing w:beforeLines="25" w:before="90" w:afterLines="25" w:after="90" w:line="300" w:lineRule="auto"/>
        <w:rPr>
          <w:rFonts w:cs="ＭＳ 明朝"/>
          <w:bCs/>
          <w:sz w:val="24"/>
        </w:rPr>
      </w:pPr>
      <w:r>
        <w:rPr>
          <w:rFonts w:cs="ＭＳ 明朝"/>
          <w:bCs/>
          <w:noProof/>
          <w:sz w:val="16"/>
          <w:szCs w:val="16"/>
        </w:rPr>
        <w:drawing>
          <wp:anchor distT="0" distB="0" distL="114300" distR="114300" simplePos="0" relativeHeight="251669504" behindDoc="1" locked="0" layoutInCell="1" allowOverlap="1" wp14:anchorId="5F789F82" wp14:editId="39A62624">
            <wp:simplePos x="0" y="0"/>
            <wp:positionH relativeFrom="column">
              <wp:posOffset>5437949</wp:posOffset>
            </wp:positionH>
            <wp:positionV relativeFrom="paragraph">
              <wp:posOffset>66012</wp:posOffset>
            </wp:positionV>
            <wp:extent cx="484505" cy="484505"/>
            <wp:effectExtent l="0" t="0" r="0" b="0"/>
            <wp:wrapNone/>
            <wp:docPr id="6674565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634">
        <w:rPr>
          <w:rFonts w:cs="ＭＳ 明朝" w:hint="eastAsia"/>
          <w:bCs/>
          <w:sz w:val="24"/>
        </w:rPr>
        <w:t>【成育環境課　説明動画】</w:t>
      </w:r>
    </w:p>
    <w:p w14:paraId="51202607" w14:textId="5A509EE1" w:rsidR="00605634" w:rsidRPr="00B35B69" w:rsidRDefault="00000000" w:rsidP="00605634">
      <w:pPr>
        <w:spacing w:beforeLines="25" w:before="90" w:afterLines="25" w:after="90" w:line="300" w:lineRule="auto"/>
        <w:ind w:firstLineChars="100" w:firstLine="210"/>
        <w:rPr>
          <w:rFonts w:cs="ＭＳ 明朝"/>
          <w:bCs/>
          <w:sz w:val="16"/>
          <w:szCs w:val="16"/>
        </w:rPr>
      </w:pPr>
      <w:hyperlink r:id="rId15" w:history="1">
        <w:r w:rsidR="00605634" w:rsidRPr="00B35B69">
          <w:rPr>
            <w:rStyle w:val="a3"/>
            <w:rFonts w:cs="ＭＳ 明朝"/>
            <w:bCs/>
            <w:sz w:val="16"/>
            <w:szCs w:val="16"/>
          </w:rPr>
          <w:t>https://www.youtube.com/watch?v=iria32YmmR0&amp;list=PLlQ7HtehdR3Ka13WLBlhUWPYxDA6nkDal&amp;index=4</w:t>
        </w:r>
      </w:hyperlink>
    </w:p>
    <w:sectPr w:rsidR="00605634" w:rsidRPr="00B35B69" w:rsidSect="008A36C5">
      <w:footerReference w:type="default" r:id="rId16"/>
      <w:pgSz w:w="11906" w:h="16838" w:code="9"/>
      <w:pgMar w:top="851"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2D71" w14:textId="77777777" w:rsidR="008A36C5" w:rsidRDefault="008A36C5" w:rsidP="00AC6D2B">
      <w:r>
        <w:separator/>
      </w:r>
    </w:p>
  </w:endnote>
  <w:endnote w:type="continuationSeparator" w:id="0">
    <w:p w14:paraId="606BE9CF" w14:textId="77777777" w:rsidR="008A36C5" w:rsidRDefault="008A36C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FC4A" w14:textId="77777777" w:rsidR="008A36C5" w:rsidRDefault="008A36C5" w:rsidP="00AC6D2B">
      <w:r>
        <w:separator/>
      </w:r>
    </w:p>
  </w:footnote>
  <w:footnote w:type="continuationSeparator" w:id="0">
    <w:p w14:paraId="61FF0F4E" w14:textId="77777777" w:rsidR="008A36C5" w:rsidRDefault="008A36C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223707">
    <w:abstractNumId w:val="1"/>
  </w:num>
  <w:num w:numId="2" w16cid:durableId="145779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1C91"/>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C4C"/>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9AB"/>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5D4F"/>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2375"/>
    <w:rsid w:val="000D33BF"/>
    <w:rsid w:val="000D3C46"/>
    <w:rsid w:val="000D3D9A"/>
    <w:rsid w:val="000D5275"/>
    <w:rsid w:val="000D604D"/>
    <w:rsid w:val="000D6137"/>
    <w:rsid w:val="000D6502"/>
    <w:rsid w:val="000D69EB"/>
    <w:rsid w:val="000D7483"/>
    <w:rsid w:val="000D79EF"/>
    <w:rsid w:val="000D7AFB"/>
    <w:rsid w:val="000D7FF1"/>
    <w:rsid w:val="000E01C7"/>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9D4"/>
    <w:rsid w:val="000F7A48"/>
    <w:rsid w:val="000F7D3F"/>
    <w:rsid w:val="0010047D"/>
    <w:rsid w:val="00100ADE"/>
    <w:rsid w:val="00101042"/>
    <w:rsid w:val="00101969"/>
    <w:rsid w:val="00102D39"/>
    <w:rsid w:val="00102E6B"/>
    <w:rsid w:val="001031C4"/>
    <w:rsid w:val="001033D2"/>
    <w:rsid w:val="00103EF7"/>
    <w:rsid w:val="00104D48"/>
    <w:rsid w:val="00104E5C"/>
    <w:rsid w:val="00105116"/>
    <w:rsid w:val="0010716A"/>
    <w:rsid w:val="00107369"/>
    <w:rsid w:val="00110438"/>
    <w:rsid w:val="00110772"/>
    <w:rsid w:val="00111B8E"/>
    <w:rsid w:val="00111E78"/>
    <w:rsid w:val="00112467"/>
    <w:rsid w:val="00112665"/>
    <w:rsid w:val="001134F4"/>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48B"/>
    <w:rsid w:val="00122BC0"/>
    <w:rsid w:val="00122E6D"/>
    <w:rsid w:val="00123A91"/>
    <w:rsid w:val="001240F6"/>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87A"/>
    <w:rsid w:val="00157E4B"/>
    <w:rsid w:val="001610CF"/>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1FD0"/>
    <w:rsid w:val="0018310B"/>
    <w:rsid w:val="00183651"/>
    <w:rsid w:val="001838C2"/>
    <w:rsid w:val="00183953"/>
    <w:rsid w:val="00184821"/>
    <w:rsid w:val="00184B58"/>
    <w:rsid w:val="001850AD"/>
    <w:rsid w:val="00185157"/>
    <w:rsid w:val="001858CE"/>
    <w:rsid w:val="00185AFB"/>
    <w:rsid w:val="00185E1D"/>
    <w:rsid w:val="00187D74"/>
    <w:rsid w:val="001905B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7D2"/>
    <w:rsid w:val="001A5812"/>
    <w:rsid w:val="001A5F8A"/>
    <w:rsid w:val="001A7424"/>
    <w:rsid w:val="001A74A8"/>
    <w:rsid w:val="001A7ABA"/>
    <w:rsid w:val="001B0699"/>
    <w:rsid w:val="001B1661"/>
    <w:rsid w:val="001B2439"/>
    <w:rsid w:val="001B3273"/>
    <w:rsid w:val="001B40A4"/>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0726"/>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7A"/>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5A55"/>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189"/>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3B9"/>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AFA"/>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AF7"/>
    <w:rsid w:val="00357B88"/>
    <w:rsid w:val="0036060C"/>
    <w:rsid w:val="00360E91"/>
    <w:rsid w:val="0036204F"/>
    <w:rsid w:val="00362DB3"/>
    <w:rsid w:val="00363D66"/>
    <w:rsid w:val="00364696"/>
    <w:rsid w:val="00364ACB"/>
    <w:rsid w:val="00364C3B"/>
    <w:rsid w:val="00365CA9"/>
    <w:rsid w:val="00365CCA"/>
    <w:rsid w:val="003664C3"/>
    <w:rsid w:val="00366709"/>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4E04"/>
    <w:rsid w:val="003A6311"/>
    <w:rsid w:val="003A763F"/>
    <w:rsid w:val="003B0F68"/>
    <w:rsid w:val="003B1500"/>
    <w:rsid w:val="003B15AE"/>
    <w:rsid w:val="003B1820"/>
    <w:rsid w:val="003B2085"/>
    <w:rsid w:val="003B2A5B"/>
    <w:rsid w:val="003B4485"/>
    <w:rsid w:val="003B53C0"/>
    <w:rsid w:val="003B5738"/>
    <w:rsid w:val="003B587B"/>
    <w:rsid w:val="003B6563"/>
    <w:rsid w:val="003C0A4D"/>
    <w:rsid w:val="003C0B00"/>
    <w:rsid w:val="003C13D1"/>
    <w:rsid w:val="003C22E8"/>
    <w:rsid w:val="003C2BBD"/>
    <w:rsid w:val="003C2CB9"/>
    <w:rsid w:val="003C30C7"/>
    <w:rsid w:val="003C356E"/>
    <w:rsid w:val="003C4FAF"/>
    <w:rsid w:val="003C5400"/>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484A"/>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046"/>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3FB9"/>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0CE"/>
    <w:rsid w:val="00496146"/>
    <w:rsid w:val="004969DC"/>
    <w:rsid w:val="00496E2D"/>
    <w:rsid w:val="00496F9B"/>
    <w:rsid w:val="004A0149"/>
    <w:rsid w:val="004A1AC5"/>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6EC5"/>
    <w:rsid w:val="004C7174"/>
    <w:rsid w:val="004D032E"/>
    <w:rsid w:val="004D1684"/>
    <w:rsid w:val="004D18DE"/>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116"/>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15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8B2"/>
    <w:rsid w:val="005779F5"/>
    <w:rsid w:val="00580D42"/>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25BF"/>
    <w:rsid w:val="005F3521"/>
    <w:rsid w:val="005F39C6"/>
    <w:rsid w:val="005F481C"/>
    <w:rsid w:val="005F48CC"/>
    <w:rsid w:val="005F4B02"/>
    <w:rsid w:val="005F62FC"/>
    <w:rsid w:val="005F6F4D"/>
    <w:rsid w:val="005F7473"/>
    <w:rsid w:val="005F77E5"/>
    <w:rsid w:val="00600758"/>
    <w:rsid w:val="00600D50"/>
    <w:rsid w:val="006016A3"/>
    <w:rsid w:val="00602B2E"/>
    <w:rsid w:val="006033AE"/>
    <w:rsid w:val="006036D1"/>
    <w:rsid w:val="006037DF"/>
    <w:rsid w:val="00603F88"/>
    <w:rsid w:val="00605192"/>
    <w:rsid w:val="00605541"/>
    <w:rsid w:val="0060555C"/>
    <w:rsid w:val="00605634"/>
    <w:rsid w:val="006059F8"/>
    <w:rsid w:val="00605FF4"/>
    <w:rsid w:val="00606165"/>
    <w:rsid w:val="0060623B"/>
    <w:rsid w:val="00606BF6"/>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4B5"/>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643"/>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7A4"/>
    <w:rsid w:val="00637E7E"/>
    <w:rsid w:val="0064070C"/>
    <w:rsid w:val="00640DA6"/>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3B92"/>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A23"/>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0EA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3B24"/>
    <w:rsid w:val="006C44E2"/>
    <w:rsid w:val="006C465C"/>
    <w:rsid w:val="006C51FD"/>
    <w:rsid w:val="006C7982"/>
    <w:rsid w:val="006C7C26"/>
    <w:rsid w:val="006C7E29"/>
    <w:rsid w:val="006D01B0"/>
    <w:rsid w:val="006D229F"/>
    <w:rsid w:val="006D2824"/>
    <w:rsid w:val="006D2BDA"/>
    <w:rsid w:val="006D340C"/>
    <w:rsid w:val="006D4A64"/>
    <w:rsid w:val="006D5A3F"/>
    <w:rsid w:val="006D62F2"/>
    <w:rsid w:val="006D66FD"/>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2838"/>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5FC8"/>
    <w:rsid w:val="007168EE"/>
    <w:rsid w:val="00717AF0"/>
    <w:rsid w:val="00717E90"/>
    <w:rsid w:val="007206BE"/>
    <w:rsid w:val="00720EBB"/>
    <w:rsid w:val="0072113D"/>
    <w:rsid w:val="00721FCE"/>
    <w:rsid w:val="0072218C"/>
    <w:rsid w:val="0072259C"/>
    <w:rsid w:val="007226A3"/>
    <w:rsid w:val="007227AE"/>
    <w:rsid w:val="00722BE3"/>
    <w:rsid w:val="0072309C"/>
    <w:rsid w:val="00723FC0"/>
    <w:rsid w:val="00723FF1"/>
    <w:rsid w:val="007245A4"/>
    <w:rsid w:val="007261A9"/>
    <w:rsid w:val="00727168"/>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E78"/>
    <w:rsid w:val="00765FC1"/>
    <w:rsid w:val="00765FD2"/>
    <w:rsid w:val="00766518"/>
    <w:rsid w:val="0076699F"/>
    <w:rsid w:val="00766B3E"/>
    <w:rsid w:val="00766DEF"/>
    <w:rsid w:val="007679DA"/>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2A85"/>
    <w:rsid w:val="007A4624"/>
    <w:rsid w:val="007A4C5B"/>
    <w:rsid w:val="007A5895"/>
    <w:rsid w:val="007A619A"/>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27E"/>
    <w:rsid w:val="007F05DB"/>
    <w:rsid w:val="007F08C4"/>
    <w:rsid w:val="007F0B27"/>
    <w:rsid w:val="007F0DB2"/>
    <w:rsid w:val="007F19BA"/>
    <w:rsid w:val="007F2B35"/>
    <w:rsid w:val="007F34D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4C0D"/>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B4F"/>
    <w:rsid w:val="00836FCE"/>
    <w:rsid w:val="00837078"/>
    <w:rsid w:val="008377E0"/>
    <w:rsid w:val="00837961"/>
    <w:rsid w:val="0084122C"/>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2E93"/>
    <w:rsid w:val="008A319C"/>
    <w:rsid w:val="008A36C5"/>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DED"/>
    <w:rsid w:val="008C5E69"/>
    <w:rsid w:val="008C6CD6"/>
    <w:rsid w:val="008C7672"/>
    <w:rsid w:val="008C78CC"/>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8E2"/>
    <w:rsid w:val="00907C7F"/>
    <w:rsid w:val="00907C87"/>
    <w:rsid w:val="00907E01"/>
    <w:rsid w:val="0091046E"/>
    <w:rsid w:val="00910734"/>
    <w:rsid w:val="00911B42"/>
    <w:rsid w:val="00912459"/>
    <w:rsid w:val="00912C18"/>
    <w:rsid w:val="00912C59"/>
    <w:rsid w:val="00913AD4"/>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1729"/>
    <w:rsid w:val="00922485"/>
    <w:rsid w:val="009231CC"/>
    <w:rsid w:val="00923531"/>
    <w:rsid w:val="00923A23"/>
    <w:rsid w:val="00923A66"/>
    <w:rsid w:val="00923E6A"/>
    <w:rsid w:val="00924AEF"/>
    <w:rsid w:val="009252F1"/>
    <w:rsid w:val="009265EA"/>
    <w:rsid w:val="00926636"/>
    <w:rsid w:val="00926FE3"/>
    <w:rsid w:val="0092797A"/>
    <w:rsid w:val="00930777"/>
    <w:rsid w:val="0093188D"/>
    <w:rsid w:val="00931930"/>
    <w:rsid w:val="00936006"/>
    <w:rsid w:val="0093655D"/>
    <w:rsid w:val="00936D2E"/>
    <w:rsid w:val="00937641"/>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34E7"/>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4DF6"/>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1FC"/>
    <w:rsid w:val="00A066EE"/>
    <w:rsid w:val="00A07E66"/>
    <w:rsid w:val="00A106F2"/>
    <w:rsid w:val="00A10978"/>
    <w:rsid w:val="00A123D9"/>
    <w:rsid w:val="00A12C81"/>
    <w:rsid w:val="00A12DAB"/>
    <w:rsid w:val="00A1338F"/>
    <w:rsid w:val="00A143CE"/>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3FD1"/>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6B16"/>
    <w:rsid w:val="00A67F06"/>
    <w:rsid w:val="00A70E44"/>
    <w:rsid w:val="00A70F0F"/>
    <w:rsid w:val="00A72017"/>
    <w:rsid w:val="00A727CA"/>
    <w:rsid w:val="00A72F09"/>
    <w:rsid w:val="00A74078"/>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AEE"/>
    <w:rsid w:val="00AA218A"/>
    <w:rsid w:val="00AA2600"/>
    <w:rsid w:val="00AA2784"/>
    <w:rsid w:val="00AA2885"/>
    <w:rsid w:val="00AA2BEC"/>
    <w:rsid w:val="00AA39C1"/>
    <w:rsid w:val="00AA3E2F"/>
    <w:rsid w:val="00AA40C1"/>
    <w:rsid w:val="00AA41E7"/>
    <w:rsid w:val="00AA53C8"/>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B69"/>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1E79"/>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BF9"/>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4E7"/>
    <w:rsid w:val="00BE6B6C"/>
    <w:rsid w:val="00BE7009"/>
    <w:rsid w:val="00BF073C"/>
    <w:rsid w:val="00BF0A48"/>
    <w:rsid w:val="00BF12E4"/>
    <w:rsid w:val="00BF1711"/>
    <w:rsid w:val="00BF1A27"/>
    <w:rsid w:val="00BF1D99"/>
    <w:rsid w:val="00BF29E4"/>
    <w:rsid w:val="00BF30D7"/>
    <w:rsid w:val="00BF4069"/>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449"/>
    <w:rsid w:val="00C1184F"/>
    <w:rsid w:val="00C12BCE"/>
    <w:rsid w:val="00C13141"/>
    <w:rsid w:val="00C13505"/>
    <w:rsid w:val="00C13744"/>
    <w:rsid w:val="00C1424E"/>
    <w:rsid w:val="00C14B5B"/>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0BCE"/>
    <w:rsid w:val="00C3105A"/>
    <w:rsid w:val="00C31F9C"/>
    <w:rsid w:val="00C32B47"/>
    <w:rsid w:val="00C336ED"/>
    <w:rsid w:val="00C33B7D"/>
    <w:rsid w:val="00C33E62"/>
    <w:rsid w:val="00C34A49"/>
    <w:rsid w:val="00C35138"/>
    <w:rsid w:val="00C35FF7"/>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3C5"/>
    <w:rsid w:val="00CC44BC"/>
    <w:rsid w:val="00CC4C90"/>
    <w:rsid w:val="00CC7A59"/>
    <w:rsid w:val="00CC7D74"/>
    <w:rsid w:val="00CD00F8"/>
    <w:rsid w:val="00CD022F"/>
    <w:rsid w:val="00CD139F"/>
    <w:rsid w:val="00CD1A25"/>
    <w:rsid w:val="00CD2107"/>
    <w:rsid w:val="00CD25EB"/>
    <w:rsid w:val="00CD2C64"/>
    <w:rsid w:val="00CD4BA3"/>
    <w:rsid w:val="00CD5F39"/>
    <w:rsid w:val="00CD6937"/>
    <w:rsid w:val="00CD7C9E"/>
    <w:rsid w:val="00CE0CCB"/>
    <w:rsid w:val="00CE1F4F"/>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79C9"/>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28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17"/>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36C"/>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2814"/>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740"/>
    <w:rsid w:val="00E41DEE"/>
    <w:rsid w:val="00E42A65"/>
    <w:rsid w:val="00E4389A"/>
    <w:rsid w:val="00E43B29"/>
    <w:rsid w:val="00E446EB"/>
    <w:rsid w:val="00E44978"/>
    <w:rsid w:val="00E4630E"/>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6B04"/>
    <w:rsid w:val="00E7751C"/>
    <w:rsid w:val="00E80357"/>
    <w:rsid w:val="00E80734"/>
    <w:rsid w:val="00E817AA"/>
    <w:rsid w:val="00E828C5"/>
    <w:rsid w:val="00E8346D"/>
    <w:rsid w:val="00E83F68"/>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65E0"/>
    <w:rsid w:val="00EC72D3"/>
    <w:rsid w:val="00EC7666"/>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5C02"/>
    <w:rsid w:val="00EF6AA2"/>
    <w:rsid w:val="00EF7CE9"/>
    <w:rsid w:val="00EF7DF0"/>
    <w:rsid w:val="00F00866"/>
    <w:rsid w:val="00F00F5A"/>
    <w:rsid w:val="00F0177F"/>
    <w:rsid w:val="00F01903"/>
    <w:rsid w:val="00F022F7"/>
    <w:rsid w:val="00F036B4"/>
    <w:rsid w:val="00F04A53"/>
    <w:rsid w:val="00F04D02"/>
    <w:rsid w:val="00F05081"/>
    <w:rsid w:val="00F05E64"/>
    <w:rsid w:val="00F05E6C"/>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31E"/>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06D"/>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97C68"/>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265"/>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00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 w:type="paragraph" w:customStyle="1" w:styleId="breadcrumbsitem">
    <w:name w:val="breadcrumbs__item"/>
    <w:basedOn w:val="a"/>
    <w:rsid w:val="00A74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892545439">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80040645">
      <w:bodyDiv w:val="1"/>
      <w:marLeft w:val="0"/>
      <w:marRight w:val="0"/>
      <w:marTop w:val="0"/>
      <w:marBottom w:val="0"/>
      <w:divBdr>
        <w:top w:val="none" w:sz="0" w:space="0" w:color="auto"/>
        <w:left w:val="none" w:sz="0" w:space="0" w:color="auto"/>
        <w:bottom w:val="none" w:sz="0" w:space="0" w:color="auto"/>
        <w:right w:val="none" w:sz="0" w:space="0" w:color="auto"/>
      </w:divBdr>
    </w:div>
    <w:div w:id="988703842">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5681">
      <w:bodyDiv w:val="1"/>
      <w:marLeft w:val="0"/>
      <w:marRight w:val="0"/>
      <w:marTop w:val="0"/>
      <w:marBottom w:val="0"/>
      <w:divBdr>
        <w:top w:val="none" w:sz="0" w:space="0" w:color="auto"/>
        <w:left w:val="none" w:sz="0" w:space="0" w:color="auto"/>
        <w:bottom w:val="none" w:sz="0" w:space="0" w:color="auto"/>
        <w:right w:val="none" w:sz="0" w:space="0" w:color="auto"/>
      </w:divBdr>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LalCix1EM1Q&amp;list=PLlQ7HtehdR3Ka13WLBlhUWPYxDA6nkDal&amp;index=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gvg6MEmlGc&amp;list=PLlQ7HtehdR3Ka13WLBlhUWPYxDA6nkDal" TargetMode="External"/><Relationship Id="rId5" Type="http://schemas.openxmlformats.org/officeDocument/2006/relationships/webSettings" Target="webSettings.xml"/><Relationship Id="rId15" Type="http://schemas.openxmlformats.org/officeDocument/2006/relationships/hyperlink" Target="https://www.youtube.com/watch?v=iria32YmmR0&amp;list=PLlQ7HtehdR3Ka13WLBlhUWPYxDA6nkDal&amp;index=4"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fa.go.jp/councils/kodomoseisaku-syukankacho/17dee8fe"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1FA0-5568-4904-BAA9-867A3AF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4</cp:revision>
  <cp:lastPrinted>2024-03-19T07:22:00Z</cp:lastPrinted>
  <dcterms:created xsi:type="dcterms:W3CDTF">2024-03-19T09:38:00Z</dcterms:created>
  <dcterms:modified xsi:type="dcterms:W3CDTF">2024-03-21T06:54:00Z</dcterms:modified>
</cp:coreProperties>
</file>