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50EE" w14:textId="433292F3"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4C892CC" w14:textId="3A11BC88" w:rsidR="00424BF0" w:rsidRPr="0037601A" w:rsidRDefault="0037601A"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37601A">
        <w:rPr>
          <w:rFonts w:ascii="BIZ UDPゴシック" w:eastAsia="BIZ UDPゴシック" w:hAnsi="BIZ UDPゴシック" w:hint="eastAsia"/>
          <w:w w:val="99"/>
          <w:sz w:val="26"/>
          <w:szCs w:val="26"/>
        </w:rPr>
        <w:t>こども家庭庁 令和</w:t>
      </w:r>
      <w:r w:rsidR="00610931">
        <w:rPr>
          <w:rFonts w:ascii="BIZ UDPゴシック" w:eastAsia="BIZ UDPゴシック" w:hAnsi="BIZ UDPゴシック" w:hint="eastAsia"/>
          <w:w w:val="99"/>
          <w:sz w:val="26"/>
          <w:szCs w:val="26"/>
        </w:rPr>
        <w:t>7</w:t>
      </w:r>
      <w:r w:rsidRPr="0037601A">
        <w:rPr>
          <w:rFonts w:ascii="BIZ UDPゴシック" w:eastAsia="BIZ UDPゴシック" w:hAnsi="BIZ UDPゴシック" w:hint="eastAsia"/>
          <w:w w:val="99"/>
          <w:sz w:val="26"/>
          <w:szCs w:val="26"/>
        </w:rPr>
        <w:t>年度予算概算要求</w:t>
      </w:r>
      <w:r w:rsidR="007235D7">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5D0FD2ED" w14:textId="7D819AD0"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30CC98A0" w:rsidR="0082194C" w:rsidRDefault="0037601A"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37601A">
        <w:rPr>
          <w:rFonts w:ascii="BIZ UDPゴシック" w:eastAsia="BIZ UDPゴシック" w:hAnsi="BIZ UDPゴシック" w:cs="Courier New" w:hint="eastAsia"/>
          <w:b/>
          <w:sz w:val="40"/>
          <w:szCs w:val="40"/>
        </w:rPr>
        <w:t>こども家庭庁 令和</w:t>
      </w:r>
      <w:r w:rsidR="00610931">
        <w:rPr>
          <w:rFonts w:ascii="BIZ UDPゴシック" w:eastAsia="BIZ UDPゴシック" w:hAnsi="BIZ UDPゴシック" w:cs="Courier New" w:hint="eastAsia"/>
          <w:b/>
          <w:sz w:val="40"/>
          <w:szCs w:val="40"/>
        </w:rPr>
        <w:t>7</w:t>
      </w:r>
      <w:r w:rsidRPr="0037601A">
        <w:rPr>
          <w:rFonts w:ascii="BIZ UDPゴシック" w:eastAsia="BIZ UDPゴシック" w:hAnsi="BIZ UDPゴシック" w:cs="Courier New" w:hint="eastAsia"/>
          <w:b/>
          <w:sz w:val="40"/>
          <w:szCs w:val="40"/>
        </w:rPr>
        <w:t>年度予算概算要求</w:t>
      </w:r>
    </w:p>
    <w:bookmarkEnd w:id="5"/>
    <w:p w14:paraId="6A6D4191" w14:textId="6D8405C8" w:rsidR="00861ACB" w:rsidRPr="0037601A" w:rsidRDefault="00861ACB" w:rsidP="00861ACB">
      <w:pPr>
        <w:spacing w:line="300" w:lineRule="auto"/>
        <w:ind w:firstLineChars="100" w:firstLine="240"/>
        <w:rPr>
          <w:rFonts w:cs="ＭＳ 明朝"/>
          <w:bCs/>
          <w:sz w:val="24"/>
        </w:rPr>
      </w:pPr>
    </w:p>
    <w:p w14:paraId="7DE2252E" w14:textId="6140CF80" w:rsidR="0037601A" w:rsidRPr="0037601A" w:rsidRDefault="00610931" w:rsidP="0037601A">
      <w:pPr>
        <w:spacing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27</w:t>
      </w:r>
      <w:r>
        <w:rPr>
          <w:rFonts w:cs="ＭＳ 明朝" w:hint="eastAsia"/>
          <w:bCs/>
          <w:sz w:val="24"/>
        </w:rPr>
        <w:t>日、</w:t>
      </w:r>
      <w:r w:rsidR="0037601A" w:rsidRPr="0037601A">
        <w:rPr>
          <w:rFonts w:cs="ＭＳ 明朝" w:hint="eastAsia"/>
          <w:bCs/>
          <w:sz w:val="24"/>
        </w:rPr>
        <w:t>令和</w:t>
      </w:r>
      <w:r w:rsidR="0037601A">
        <w:rPr>
          <w:rFonts w:cs="ＭＳ 明朝" w:hint="eastAsia"/>
          <w:bCs/>
          <w:sz w:val="24"/>
        </w:rPr>
        <w:t>7</w:t>
      </w:r>
      <w:r w:rsidR="0037601A" w:rsidRPr="0037601A">
        <w:rPr>
          <w:rFonts w:cs="ＭＳ 明朝" w:hint="eastAsia"/>
          <w:bCs/>
          <w:sz w:val="24"/>
        </w:rPr>
        <w:t>年度こども家庭庁予算概算要求</w:t>
      </w:r>
      <w:r w:rsidR="0037601A" w:rsidRPr="0037601A">
        <w:rPr>
          <w:rFonts w:cs="ＭＳ 明朝" w:hint="eastAsia"/>
          <w:bCs/>
          <w:sz w:val="16"/>
          <w:szCs w:val="16"/>
        </w:rPr>
        <w:t>※１</w:t>
      </w:r>
      <w:r w:rsidR="0037601A" w:rsidRPr="0037601A">
        <w:rPr>
          <w:rFonts w:cs="ＭＳ 明朝" w:hint="eastAsia"/>
          <w:bCs/>
          <w:sz w:val="24"/>
        </w:rPr>
        <w:t>が</w:t>
      </w:r>
      <w:r>
        <w:rPr>
          <w:rFonts w:cs="ＭＳ 明朝" w:hint="eastAsia"/>
          <w:bCs/>
          <w:sz w:val="24"/>
        </w:rPr>
        <w:t>公表さ</w:t>
      </w:r>
      <w:r w:rsidR="0037601A" w:rsidRPr="0037601A">
        <w:rPr>
          <w:rFonts w:cs="ＭＳ 明朝" w:hint="eastAsia"/>
          <w:bCs/>
          <w:sz w:val="24"/>
        </w:rPr>
        <w:t>れました。こども家庭庁</w:t>
      </w:r>
      <w:r>
        <w:rPr>
          <w:rFonts w:cs="ＭＳ 明朝" w:hint="eastAsia"/>
          <w:bCs/>
          <w:sz w:val="24"/>
        </w:rPr>
        <w:t>の令和</w:t>
      </w:r>
      <w:r>
        <w:rPr>
          <w:rFonts w:cs="ＭＳ 明朝" w:hint="eastAsia"/>
          <w:bCs/>
          <w:sz w:val="24"/>
        </w:rPr>
        <w:t>7</w:t>
      </w:r>
      <w:r>
        <w:rPr>
          <w:rFonts w:cs="ＭＳ 明朝" w:hint="eastAsia"/>
          <w:bCs/>
          <w:sz w:val="24"/>
        </w:rPr>
        <w:t>年度</w:t>
      </w:r>
      <w:r w:rsidR="0037601A" w:rsidRPr="0037601A">
        <w:rPr>
          <w:rFonts w:cs="ＭＳ 明朝" w:hint="eastAsia"/>
          <w:bCs/>
          <w:sz w:val="24"/>
        </w:rPr>
        <w:t>予算概算要求の全体像としては、一般会計</w:t>
      </w:r>
      <w:r w:rsidR="0037601A">
        <w:rPr>
          <w:rFonts w:cs="ＭＳ 明朝" w:hint="eastAsia"/>
          <w:bCs/>
          <w:sz w:val="24"/>
        </w:rPr>
        <w:t>4</w:t>
      </w:r>
      <w:r w:rsidR="0037601A" w:rsidRPr="0037601A">
        <w:rPr>
          <w:rFonts w:cs="ＭＳ 明朝" w:hint="eastAsia"/>
          <w:bCs/>
          <w:sz w:val="24"/>
        </w:rPr>
        <w:t>兆</w:t>
      </w:r>
      <w:r w:rsidR="0037601A">
        <w:rPr>
          <w:rFonts w:cs="ＭＳ 明朝" w:hint="eastAsia"/>
          <w:bCs/>
          <w:sz w:val="24"/>
        </w:rPr>
        <w:t>2,189</w:t>
      </w:r>
      <w:r w:rsidR="0037601A" w:rsidRPr="0037601A">
        <w:rPr>
          <w:rFonts w:cs="ＭＳ 明朝" w:hint="eastAsia"/>
          <w:bCs/>
          <w:sz w:val="24"/>
        </w:rPr>
        <w:t>億円、</w:t>
      </w:r>
      <w:r w:rsidR="0037601A">
        <w:rPr>
          <w:rFonts w:cs="ＭＳ 明朝" w:hint="eastAsia"/>
          <w:bCs/>
          <w:sz w:val="24"/>
        </w:rPr>
        <w:t>子ども・子育て支援特別会計</w:t>
      </w:r>
      <w:r w:rsidR="0037601A">
        <w:rPr>
          <w:rFonts w:cs="ＭＳ 明朝" w:hint="eastAsia"/>
          <w:bCs/>
          <w:sz w:val="24"/>
        </w:rPr>
        <w:t>2</w:t>
      </w:r>
      <w:r w:rsidR="0037601A" w:rsidRPr="0037601A">
        <w:rPr>
          <w:rFonts w:cs="ＭＳ 明朝" w:hint="eastAsia"/>
          <w:bCs/>
          <w:sz w:val="24"/>
        </w:rPr>
        <w:t>兆</w:t>
      </w:r>
      <w:r w:rsidR="0037601A">
        <w:rPr>
          <w:rFonts w:cs="ＭＳ 明朝" w:hint="eastAsia"/>
          <w:bCs/>
          <w:sz w:val="24"/>
        </w:rPr>
        <w:t>2,410</w:t>
      </w:r>
      <w:r w:rsidR="0037601A" w:rsidRPr="0037601A">
        <w:rPr>
          <w:rFonts w:cs="ＭＳ 明朝" w:hint="eastAsia"/>
          <w:bCs/>
          <w:sz w:val="24"/>
        </w:rPr>
        <w:t>億円が計上され、合計で</w:t>
      </w:r>
      <w:r w:rsidR="0037601A">
        <w:rPr>
          <w:rFonts w:cs="ＭＳ 明朝" w:hint="eastAsia"/>
          <w:bCs/>
          <w:sz w:val="24"/>
        </w:rPr>
        <w:t>6</w:t>
      </w:r>
      <w:r w:rsidR="0037601A" w:rsidRPr="0037601A">
        <w:rPr>
          <w:rFonts w:cs="ＭＳ 明朝" w:hint="eastAsia"/>
          <w:bCs/>
          <w:sz w:val="24"/>
        </w:rPr>
        <w:t>兆</w:t>
      </w:r>
      <w:r w:rsidR="0037601A">
        <w:rPr>
          <w:rFonts w:cs="ＭＳ 明朝" w:hint="eastAsia"/>
          <w:bCs/>
          <w:sz w:val="24"/>
        </w:rPr>
        <w:t>4,600</w:t>
      </w:r>
      <w:r w:rsidR="0037601A" w:rsidRPr="0037601A">
        <w:rPr>
          <w:rFonts w:cs="ＭＳ 明朝" w:hint="eastAsia"/>
          <w:bCs/>
          <w:sz w:val="24"/>
        </w:rPr>
        <w:t>億円の要求額となっています（上記金額には、デジタル庁一括計上予算は含まない）。</w:t>
      </w:r>
    </w:p>
    <w:p w14:paraId="2BE7484A" w14:textId="048ACDC3" w:rsidR="0037601A" w:rsidRDefault="0037601A" w:rsidP="0037601A">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年度予算については、下記</w:t>
      </w:r>
      <w:r w:rsidR="002D004F">
        <w:rPr>
          <w:rFonts w:cs="ＭＳ 明朝" w:hint="eastAsia"/>
          <w:bCs/>
          <w:sz w:val="24"/>
        </w:rPr>
        <w:t>第</w:t>
      </w:r>
      <w:r w:rsidR="002D004F">
        <w:rPr>
          <w:rFonts w:cs="ＭＳ 明朝" w:hint="eastAsia"/>
          <w:bCs/>
          <w:sz w:val="24"/>
        </w:rPr>
        <w:t>1</w:t>
      </w:r>
      <w:r>
        <w:rPr>
          <w:rFonts w:cs="ＭＳ 明朝" w:hint="eastAsia"/>
          <w:bCs/>
          <w:sz w:val="24"/>
        </w:rPr>
        <w:t>～</w:t>
      </w:r>
      <w:r w:rsidR="002D004F">
        <w:rPr>
          <w:rFonts w:cs="ＭＳ 明朝" w:hint="eastAsia"/>
          <w:bCs/>
          <w:sz w:val="24"/>
        </w:rPr>
        <w:t>第</w:t>
      </w:r>
      <w:r w:rsidR="002D004F">
        <w:rPr>
          <w:rFonts w:cs="ＭＳ 明朝" w:hint="eastAsia"/>
          <w:bCs/>
          <w:sz w:val="24"/>
        </w:rPr>
        <w:t>4</w:t>
      </w:r>
      <w:r>
        <w:rPr>
          <w:rFonts w:cs="ＭＳ 明朝" w:hint="eastAsia"/>
          <w:bCs/>
          <w:sz w:val="24"/>
        </w:rPr>
        <w:t>の柱に沿って、</w:t>
      </w:r>
      <w:r w:rsidR="00610931">
        <w:rPr>
          <w:rFonts w:cs="ＭＳ 明朝" w:hint="eastAsia"/>
          <w:bCs/>
          <w:sz w:val="24"/>
        </w:rPr>
        <w:t>「</w:t>
      </w:r>
      <w:r>
        <w:rPr>
          <w:rFonts w:cs="ＭＳ 明朝" w:hint="eastAsia"/>
          <w:bCs/>
          <w:sz w:val="24"/>
        </w:rPr>
        <w:t>こども未来戦略</w:t>
      </w:r>
      <w:r w:rsidR="00610931">
        <w:rPr>
          <w:rFonts w:cs="ＭＳ 明朝" w:hint="eastAsia"/>
          <w:bCs/>
          <w:sz w:val="24"/>
        </w:rPr>
        <w:t>」</w:t>
      </w:r>
      <w:r>
        <w:rPr>
          <w:rFonts w:cs="ＭＳ 明朝" w:hint="eastAsia"/>
          <w:bCs/>
          <w:sz w:val="24"/>
        </w:rPr>
        <w:t>で示された</w:t>
      </w:r>
      <w:r w:rsidR="00610931">
        <w:rPr>
          <w:rFonts w:cs="ＭＳ 明朝" w:hint="eastAsia"/>
          <w:bCs/>
          <w:sz w:val="24"/>
        </w:rPr>
        <w:t>「</w:t>
      </w:r>
      <w:r w:rsidRPr="0037601A">
        <w:rPr>
          <w:rFonts w:cs="ＭＳ 明朝" w:hint="eastAsia"/>
          <w:bCs/>
          <w:sz w:val="24"/>
        </w:rPr>
        <w:t>こども・子育て支援加速化プラン</w:t>
      </w:r>
      <w:r w:rsidR="00610931">
        <w:rPr>
          <w:rFonts w:cs="ＭＳ 明朝" w:hint="eastAsia"/>
          <w:bCs/>
          <w:sz w:val="24"/>
        </w:rPr>
        <w:t>」</w:t>
      </w:r>
      <w:r>
        <w:rPr>
          <w:rFonts w:cs="ＭＳ 明朝" w:hint="eastAsia"/>
          <w:bCs/>
          <w:sz w:val="24"/>
        </w:rPr>
        <w:t>に盛り込まれた事業を本格的に実行するために必要な予算が要求されています。また、加速化プラン以外の重要課題である、こどもの自殺対策やいじめ防止・不登校対策、こども性暴力防止法を含むこどもの安全対策などについても所要の予算が要求されています。</w:t>
      </w:r>
    </w:p>
    <w:p w14:paraId="4CB73D07" w14:textId="77777777" w:rsidR="0037601A" w:rsidRDefault="0037601A" w:rsidP="0037601A">
      <w:pPr>
        <w:spacing w:line="300" w:lineRule="auto"/>
        <w:ind w:leftChars="100" w:left="1680" w:hangingChars="700" w:hanging="1470"/>
        <w:rPr>
          <w:rFonts w:cs="ＭＳ 明朝"/>
          <w:bCs/>
          <w:szCs w:val="21"/>
        </w:rPr>
      </w:pPr>
      <w:r w:rsidRPr="0037601A">
        <w:rPr>
          <w:rFonts w:cs="ＭＳ 明朝" w:hint="eastAsia"/>
          <w:bCs/>
          <w:szCs w:val="21"/>
        </w:rPr>
        <w:t>※</w:t>
      </w:r>
      <w:r w:rsidRPr="0037601A">
        <w:rPr>
          <w:rFonts w:cs="ＭＳ 明朝" w:hint="eastAsia"/>
          <w:bCs/>
          <w:szCs w:val="21"/>
        </w:rPr>
        <w:t>1</w:t>
      </w:r>
      <w:r w:rsidRPr="0037601A">
        <w:rPr>
          <w:rFonts w:cs="ＭＳ 明朝" w:hint="eastAsia"/>
          <w:bCs/>
          <w:szCs w:val="21"/>
        </w:rPr>
        <w:t>概算要求…各省庁が財務省に対し、翌年度の政策を実行するために必要な予算を要求すること。この概算要求に基づき、財務省において、各省庁の政策や経費について精査したうえで、翌年度の政府予算案が作成される。</w:t>
      </w:r>
    </w:p>
    <w:p w14:paraId="2E1D43B4" w14:textId="77777777" w:rsidR="00610931" w:rsidRDefault="00610931" w:rsidP="0037601A">
      <w:pPr>
        <w:spacing w:line="300" w:lineRule="auto"/>
        <w:ind w:leftChars="100" w:left="1680" w:hangingChars="700" w:hanging="1470"/>
        <w:rPr>
          <w:rFonts w:cs="ＭＳ 明朝"/>
          <w:bCs/>
          <w:szCs w:val="21"/>
        </w:rPr>
      </w:pPr>
    </w:p>
    <w:tbl>
      <w:tblPr>
        <w:tblStyle w:val="a4"/>
        <w:tblW w:w="0" w:type="auto"/>
        <w:tblLook w:val="04A0" w:firstRow="1" w:lastRow="0" w:firstColumn="1" w:lastColumn="0" w:noHBand="0" w:noVBand="1"/>
      </w:tblPr>
      <w:tblGrid>
        <w:gridCol w:w="9628"/>
      </w:tblGrid>
      <w:tr w:rsidR="0037601A" w14:paraId="465EC3A1" w14:textId="77777777" w:rsidTr="0037601A">
        <w:tc>
          <w:tcPr>
            <w:tcW w:w="9628" w:type="dxa"/>
          </w:tcPr>
          <w:p w14:paraId="791282A3" w14:textId="394E31A9" w:rsidR="0037601A" w:rsidRPr="00852304" w:rsidRDefault="00ED5D5D" w:rsidP="00ED5D5D">
            <w:pPr>
              <w:spacing w:line="300" w:lineRule="auto"/>
              <w:jc w:val="center"/>
              <w:rPr>
                <w:rFonts w:ascii="BIZ UDPゴシック" w:eastAsia="BIZ UDPゴシック" w:hAnsi="BIZ UDPゴシック" w:cs="ＭＳ 明朝"/>
                <w:bCs/>
                <w:sz w:val="28"/>
                <w:szCs w:val="28"/>
              </w:rPr>
            </w:pPr>
            <w:r w:rsidRPr="00852304">
              <w:rPr>
                <w:rFonts w:ascii="BIZ UDPゴシック" w:eastAsia="BIZ UDPゴシック" w:hAnsi="BIZ UDPゴシック" w:cs="ＭＳ 明朝" w:hint="eastAsia"/>
                <w:bCs/>
                <w:sz w:val="28"/>
                <w:szCs w:val="28"/>
              </w:rPr>
              <w:t>概算要求の概要（主要事項）</w:t>
            </w:r>
          </w:p>
          <w:p w14:paraId="67A15F15" w14:textId="77777777" w:rsidR="00ED5D5D" w:rsidRPr="00ED5D5D" w:rsidRDefault="00ED5D5D" w:rsidP="00ED5D5D">
            <w:pPr>
              <w:spacing w:line="300" w:lineRule="auto"/>
              <w:jc w:val="center"/>
              <w:rPr>
                <w:rFonts w:cs="ＭＳ 明朝"/>
                <w:bCs/>
                <w:sz w:val="24"/>
              </w:rPr>
            </w:pPr>
          </w:p>
          <w:p w14:paraId="52E4E0B0" w14:textId="45C45830" w:rsidR="002D004F" w:rsidRPr="00852304" w:rsidRDefault="002D004F" w:rsidP="002D004F">
            <w:pPr>
              <w:spacing w:line="300" w:lineRule="auto"/>
              <w:rPr>
                <w:rFonts w:ascii="BIZ UDPゴシック" w:eastAsia="BIZ UDPゴシック" w:hAnsi="BIZ UDPゴシック" w:cs="ＭＳ 明朝"/>
                <w:b/>
                <w:sz w:val="24"/>
              </w:rPr>
            </w:pPr>
            <w:r w:rsidRPr="00852304">
              <w:rPr>
                <w:rFonts w:ascii="BIZ UDPゴシック" w:eastAsia="BIZ UDPゴシック" w:hAnsi="BIZ UDPゴシック" w:cs="ＭＳ 明朝" w:hint="eastAsia"/>
                <w:b/>
                <w:sz w:val="22"/>
                <w:szCs w:val="22"/>
                <w:u w:val="single"/>
              </w:rPr>
              <w:t>第1　こども・若者世代の視点に立った政策推進とDXの強化</w:t>
            </w:r>
            <w:r w:rsidRPr="00852304">
              <w:rPr>
                <w:rFonts w:ascii="BIZ UDPゴシック" w:eastAsia="BIZ UDPゴシック" w:hAnsi="BIZ UDPゴシック" w:cs="ＭＳ 明朝" w:hint="eastAsia"/>
                <w:b/>
                <w:sz w:val="22"/>
                <w:szCs w:val="22"/>
              </w:rPr>
              <w:t xml:space="preserve">　</w:t>
            </w:r>
            <w:r w:rsidRPr="002464BD">
              <w:rPr>
                <w:rFonts w:ascii="BIZ UDPゴシック" w:eastAsia="BIZ UDPゴシック" w:hAnsi="BIZ UDPゴシック" w:cs="ＭＳ 明朝" w:hint="eastAsia"/>
                <w:b/>
                <w:color w:val="FF0000"/>
                <w:sz w:val="20"/>
                <w:szCs w:val="20"/>
              </w:rPr>
              <w:t>1,304億円の内数+事項要求</w:t>
            </w:r>
            <w:r w:rsidRPr="002464BD">
              <w:rPr>
                <w:rFonts w:ascii="BIZ UDPゴシック" w:eastAsia="BIZ UDPゴシック" w:hAnsi="BIZ UDPゴシック" w:cs="ＭＳ 明朝" w:hint="eastAsia"/>
                <w:b/>
                <w:color w:val="FF0000"/>
                <w:sz w:val="16"/>
                <w:szCs w:val="16"/>
              </w:rPr>
              <w:t>※2</w:t>
            </w:r>
          </w:p>
          <w:p w14:paraId="318CA7A1" w14:textId="6E7E7656" w:rsidR="002D004F" w:rsidRPr="002D004F" w:rsidRDefault="002D004F" w:rsidP="002D004F">
            <w:pPr>
              <w:spacing w:line="300" w:lineRule="auto"/>
              <w:ind w:firstLineChars="100" w:firstLine="240"/>
              <w:rPr>
                <w:rFonts w:cs="ＭＳ 明朝"/>
                <w:bCs/>
                <w:sz w:val="24"/>
              </w:rPr>
            </w:pPr>
            <w:r>
              <w:rPr>
                <w:rFonts w:cs="ＭＳ 明朝" w:hint="eastAsia"/>
                <w:bCs/>
                <w:sz w:val="24"/>
              </w:rPr>
              <w:t>1</w:t>
            </w:r>
            <w:r>
              <w:rPr>
                <w:rFonts w:cs="ＭＳ 明朝" w:hint="eastAsia"/>
                <w:bCs/>
                <w:sz w:val="24"/>
              </w:rPr>
              <w:t xml:space="preserve">　</w:t>
            </w:r>
            <w:r w:rsidRPr="002D004F">
              <w:rPr>
                <w:rFonts w:cs="ＭＳ 明朝" w:hint="eastAsia"/>
                <w:bCs/>
                <w:sz w:val="24"/>
              </w:rPr>
              <w:t>こども・若者世代の視点に立った政策推進の強化等</w:t>
            </w:r>
          </w:p>
          <w:p w14:paraId="7C07A506" w14:textId="12190BDA" w:rsidR="002D004F" w:rsidRPr="002D004F" w:rsidRDefault="002D004F" w:rsidP="002D004F">
            <w:pPr>
              <w:spacing w:line="300" w:lineRule="auto"/>
              <w:ind w:firstLineChars="100" w:firstLine="240"/>
              <w:rPr>
                <w:rFonts w:cs="ＭＳ 明朝"/>
                <w:bCs/>
                <w:sz w:val="24"/>
              </w:rPr>
            </w:pPr>
            <w:r>
              <w:rPr>
                <w:rFonts w:cs="ＭＳ 明朝" w:hint="eastAsia"/>
                <w:bCs/>
                <w:sz w:val="24"/>
              </w:rPr>
              <w:t>2</w:t>
            </w:r>
            <w:r>
              <w:rPr>
                <w:rFonts w:cs="ＭＳ 明朝" w:hint="eastAsia"/>
                <w:bCs/>
                <w:sz w:val="24"/>
              </w:rPr>
              <w:t xml:space="preserve">　</w:t>
            </w:r>
            <w:r w:rsidRPr="002D004F">
              <w:rPr>
                <w:rFonts w:cs="ＭＳ 明朝" w:hint="eastAsia"/>
                <w:bCs/>
                <w:sz w:val="24"/>
              </w:rPr>
              <w:t>DX</w:t>
            </w:r>
            <w:r w:rsidRPr="002D004F">
              <w:rPr>
                <w:rFonts w:cs="ＭＳ 明朝" w:hint="eastAsia"/>
                <w:bCs/>
                <w:sz w:val="24"/>
              </w:rPr>
              <w:t>による政策を届ける力と現場負担の軽減</w:t>
            </w:r>
          </w:p>
          <w:p w14:paraId="4C52D9B4" w14:textId="39F4B81F" w:rsidR="002D004F" w:rsidRPr="00852304" w:rsidRDefault="002D004F" w:rsidP="002D004F">
            <w:pPr>
              <w:spacing w:line="300" w:lineRule="auto"/>
              <w:rPr>
                <w:rFonts w:ascii="BIZ UDPゴシック" w:eastAsia="BIZ UDPゴシック" w:hAnsi="BIZ UDPゴシック" w:cs="ＭＳ 明朝"/>
                <w:b/>
                <w:sz w:val="20"/>
                <w:szCs w:val="20"/>
              </w:rPr>
            </w:pPr>
            <w:r w:rsidRPr="00852304">
              <w:rPr>
                <w:rFonts w:ascii="BIZ UDPゴシック" w:eastAsia="BIZ UDPゴシック" w:hAnsi="BIZ UDPゴシック" w:cs="ＭＳ 明朝" w:hint="eastAsia"/>
                <w:b/>
                <w:sz w:val="22"/>
                <w:szCs w:val="22"/>
                <w:u w:val="single"/>
              </w:rPr>
              <w:t>第2　若い世代のライフデザインの可能性の最大化と社会全体の意識改革等</w:t>
            </w:r>
            <w:r w:rsidRPr="00852304">
              <w:rPr>
                <w:rFonts w:ascii="BIZ UDPゴシック" w:eastAsia="BIZ UDPゴシック" w:hAnsi="BIZ UDPゴシック" w:cs="ＭＳ 明朝" w:hint="eastAsia"/>
                <w:b/>
                <w:sz w:val="24"/>
              </w:rPr>
              <w:t xml:space="preserve">　</w:t>
            </w:r>
            <w:r w:rsidRPr="002464BD">
              <w:rPr>
                <w:rFonts w:ascii="BIZ UDPゴシック" w:eastAsia="BIZ UDPゴシック" w:hAnsi="BIZ UDPゴシック" w:cs="ＭＳ 明朝" w:hint="eastAsia"/>
                <w:b/>
                <w:color w:val="FF0000"/>
                <w:sz w:val="20"/>
                <w:szCs w:val="20"/>
              </w:rPr>
              <w:t>3,611億円の内数</w:t>
            </w:r>
          </w:p>
          <w:p w14:paraId="2176B86B" w14:textId="5DFA14FC"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sidRPr="002D004F">
              <w:rPr>
                <w:rFonts w:cs="ＭＳ 明朝"/>
                <w:bCs/>
                <w:sz w:val="24"/>
              </w:rPr>
              <w:t>1</w:t>
            </w:r>
            <w:r>
              <w:rPr>
                <w:rFonts w:ascii="ＭＳ 明朝" w:hAnsi="ＭＳ 明朝" w:cs="ＭＳ 明朝" w:hint="eastAsia"/>
                <w:bCs/>
                <w:sz w:val="24"/>
              </w:rPr>
              <w:t xml:space="preserve">　</w:t>
            </w:r>
            <w:r w:rsidRPr="002D004F">
              <w:rPr>
                <w:rFonts w:ascii="ＭＳ 明朝" w:hAnsi="ＭＳ 明朝" w:cs="ＭＳ 明朝" w:hint="eastAsia"/>
                <w:bCs/>
                <w:sz w:val="24"/>
              </w:rPr>
              <w:t>若い世代のライフデザインの可能性の最大化</w:t>
            </w:r>
          </w:p>
          <w:p w14:paraId="628D952B" w14:textId="3FAEDE3D"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Pr>
                <w:rFonts w:cs="ＭＳ 明朝" w:hint="eastAsia"/>
                <w:bCs/>
                <w:sz w:val="24"/>
              </w:rPr>
              <w:t>2</w:t>
            </w:r>
            <w:r>
              <w:rPr>
                <w:rFonts w:cs="ＭＳ 明朝" w:hint="eastAsia"/>
                <w:bCs/>
                <w:sz w:val="24"/>
              </w:rPr>
              <w:t xml:space="preserve">　</w:t>
            </w:r>
            <w:r w:rsidRPr="002D004F">
              <w:rPr>
                <w:rFonts w:ascii="ＭＳ 明朝" w:hAnsi="ＭＳ 明朝" w:cs="ＭＳ 明朝" w:hint="eastAsia"/>
                <w:bCs/>
                <w:sz w:val="24"/>
              </w:rPr>
              <w:t>社会全体で子育てを応援する環境・意識の醸成</w:t>
            </w:r>
          </w:p>
          <w:p w14:paraId="6CA08A94" w14:textId="69B566E4"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Pr>
                <w:rFonts w:cs="ＭＳ 明朝" w:hint="eastAsia"/>
                <w:bCs/>
                <w:sz w:val="24"/>
              </w:rPr>
              <w:t>3</w:t>
            </w:r>
            <w:r>
              <w:rPr>
                <w:rFonts w:cs="ＭＳ 明朝" w:hint="eastAsia"/>
                <w:bCs/>
                <w:sz w:val="24"/>
              </w:rPr>
              <w:t xml:space="preserve">　</w:t>
            </w:r>
            <w:r w:rsidRPr="002D004F">
              <w:rPr>
                <w:rFonts w:ascii="ＭＳ 明朝" w:hAnsi="ＭＳ 明朝" w:cs="ＭＳ 明朝" w:hint="eastAsia"/>
                <w:bCs/>
                <w:sz w:val="24"/>
              </w:rPr>
              <w:t>妊娠期からの子育て期の包括的な切れ目のない支援</w:t>
            </w:r>
          </w:p>
          <w:p w14:paraId="65F1488C" w14:textId="77777777" w:rsidR="002D004F" w:rsidRPr="00ED5D5D" w:rsidRDefault="002D004F" w:rsidP="002D004F">
            <w:pPr>
              <w:pStyle w:val="a9"/>
              <w:spacing w:line="300" w:lineRule="auto"/>
              <w:ind w:leftChars="0" w:left="607"/>
              <w:rPr>
                <w:rFonts w:ascii="BIZ UDPゴシック" w:eastAsia="BIZ UDPゴシック" w:hAnsi="BIZ UDPゴシック" w:cs="ＭＳ 明朝"/>
                <w:bCs/>
                <w:sz w:val="24"/>
              </w:rPr>
            </w:pPr>
          </w:p>
          <w:p w14:paraId="74791B91" w14:textId="68E03EB5" w:rsidR="002D004F" w:rsidRPr="00852304" w:rsidRDefault="002D004F" w:rsidP="002D004F">
            <w:pPr>
              <w:spacing w:line="300" w:lineRule="auto"/>
              <w:rPr>
                <w:rFonts w:ascii="BIZ UDPゴシック" w:eastAsia="BIZ UDPゴシック" w:hAnsi="BIZ UDPゴシック" w:cs="ＭＳ 明朝"/>
                <w:b/>
                <w:sz w:val="24"/>
              </w:rPr>
            </w:pPr>
            <w:r w:rsidRPr="00852304">
              <w:rPr>
                <w:rFonts w:ascii="BIZ UDPゴシック" w:eastAsia="BIZ UDPゴシック" w:hAnsi="BIZ UDPゴシック" w:cs="ＭＳ 明朝" w:hint="eastAsia"/>
                <w:b/>
                <w:sz w:val="22"/>
                <w:szCs w:val="22"/>
                <w:u w:val="single"/>
              </w:rPr>
              <w:t>第3　より良い子育て環境の提供</w:t>
            </w:r>
            <w:r w:rsidRPr="00852304">
              <w:rPr>
                <w:rFonts w:ascii="BIZ UDPゴシック" w:eastAsia="BIZ UDPゴシック" w:hAnsi="BIZ UDPゴシック" w:cs="ＭＳ 明朝" w:hint="eastAsia"/>
                <w:b/>
                <w:sz w:val="24"/>
              </w:rPr>
              <w:t xml:space="preserve">　</w:t>
            </w:r>
            <w:r w:rsidRPr="002464BD">
              <w:rPr>
                <w:rFonts w:ascii="BIZ UDPゴシック" w:eastAsia="BIZ UDPゴシック" w:hAnsi="BIZ UDPゴシック" w:cs="ＭＳ 明朝" w:hint="eastAsia"/>
                <w:b/>
                <w:color w:val="FF0000"/>
                <w:sz w:val="20"/>
                <w:szCs w:val="20"/>
              </w:rPr>
              <w:t>4兆5,273億円</w:t>
            </w:r>
            <w:r w:rsidR="00852304" w:rsidRPr="002464BD">
              <w:rPr>
                <w:rFonts w:ascii="BIZ UDPゴシック" w:eastAsia="BIZ UDPゴシック" w:hAnsi="BIZ UDPゴシック" w:cs="ＭＳ 明朝" w:hint="eastAsia"/>
                <w:b/>
                <w:color w:val="FF0000"/>
                <w:sz w:val="20"/>
                <w:szCs w:val="20"/>
              </w:rPr>
              <w:t>の内数</w:t>
            </w:r>
            <w:r w:rsidRPr="002464BD">
              <w:rPr>
                <w:rFonts w:ascii="BIZ UDPゴシック" w:eastAsia="BIZ UDPゴシック" w:hAnsi="BIZ UDPゴシック" w:cs="ＭＳ 明朝" w:hint="eastAsia"/>
                <w:b/>
                <w:color w:val="FF0000"/>
                <w:sz w:val="20"/>
                <w:szCs w:val="20"/>
              </w:rPr>
              <w:t>+事項要求</w:t>
            </w:r>
          </w:p>
          <w:p w14:paraId="65237B6A" w14:textId="49754CA1" w:rsidR="002D004F" w:rsidRPr="002D004F" w:rsidRDefault="002D004F" w:rsidP="002D004F">
            <w:pPr>
              <w:spacing w:line="300" w:lineRule="auto"/>
              <w:ind w:firstLineChars="100" w:firstLine="240"/>
              <w:rPr>
                <w:rFonts w:ascii="ＭＳ 明朝" w:hAnsi="ＭＳ 明朝" w:cs="ＭＳ 明朝"/>
                <w:bCs/>
                <w:sz w:val="24"/>
              </w:rPr>
            </w:pPr>
            <w:r w:rsidRPr="002D004F">
              <w:rPr>
                <w:rFonts w:asciiTheme="minorHAnsi" w:hAnsiTheme="minorHAnsi" w:cs="ＭＳ 明朝"/>
                <w:bCs/>
                <w:sz w:val="24"/>
              </w:rPr>
              <w:t>1</w:t>
            </w:r>
            <w:r>
              <w:rPr>
                <w:rFonts w:ascii="ＭＳ 明朝" w:hAnsi="ＭＳ 明朝" w:cs="ＭＳ 明朝" w:hint="eastAsia"/>
                <w:bCs/>
                <w:sz w:val="24"/>
              </w:rPr>
              <w:t xml:space="preserve">　</w:t>
            </w:r>
            <w:r w:rsidRPr="002D004F">
              <w:rPr>
                <w:rFonts w:ascii="ＭＳ 明朝" w:hAnsi="ＭＳ 明朝" w:cs="ＭＳ 明朝" w:hint="eastAsia"/>
                <w:bCs/>
                <w:sz w:val="24"/>
              </w:rPr>
              <w:t>誰でも無理なく安心して子育てができる社会への転換</w:t>
            </w:r>
          </w:p>
          <w:p w14:paraId="1D428786" w14:textId="42B5BED5" w:rsidR="002D004F" w:rsidRPr="002D004F" w:rsidRDefault="002D004F" w:rsidP="002D004F">
            <w:pPr>
              <w:spacing w:line="300" w:lineRule="auto"/>
              <w:ind w:firstLineChars="100" w:firstLine="240"/>
              <w:rPr>
                <w:rFonts w:ascii="ＭＳ 明朝" w:hAnsi="ＭＳ 明朝" w:cs="ＭＳ 明朝"/>
                <w:bCs/>
                <w:sz w:val="24"/>
              </w:rPr>
            </w:pPr>
            <w:r w:rsidRPr="002D004F">
              <w:rPr>
                <w:rFonts w:cs="ＭＳ 明朝"/>
                <w:bCs/>
                <w:sz w:val="24"/>
              </w:rPr>
              <w:t>2</w:t>
            </w:r>
            <w:r>
              <w:rPr>
                <w:rFonts w:ascii="ＭＳ 明朝" w:hAnsi="ＭＳ 明朝" w:cs="ＭＳ 明朝" w:hint="eastAsia"/>
                <w:bCs/>
                <w:sz w:val="24"/>
              </w:rPr>
              <w:t xml:space="preserve">　</w:t>
            </w:r>
            <w:r w:rsidRPr="002D004F">
              <w:rPr>
                <w:rFonts w:ascii="ＭＳ 明朝" w:hAnsi="ＭＳ 明朝" w:cs="ＭＳ 明朝" w:hint="eastAsia"/>
                <w:bCs/>
                <w:sz w:val="24"/>
              </w:rPr>
              <w:t>保育の質の向上等</w:t>
            </w:r>
          </w:p>
          <w:p w14:paraId="1C55D661" w14:textId="6BE4D90B" w:rsidR="002D004F" w:rsidRPr="002D004F" w:rsidRDefault="002D004F" w:rsidP="002D004F">
            <w:pPr>
              <w:spacing w:line="300" w:lineRule="auto"/>
              <w:ind w:firstLineChars="100" w:firstLine="240"/>
              <w:rPr>
                <w:rFonts w:ascii="ＭＳ 明朝" w:hAnsi="ＭＳ 明朝" w:cs="ＭＳ 明朝"/>
                <w:bCs/>
                <w:sz w:val="24"/>
              </w:rPr>
            </w:pPr>
            <w:r>
              <w:rPr>
                <w:rFonts w:cs="ＭＳ 明朝" w:hint="eastAsia"/>
                <w:bCs/>
                <w:sz w:val="24"/>
              </w:rPr>
              <w:lastRenderedPageBreak/>
              <w:t>3</w:t>
            </w:r>
            <w:r>
              <w:rPr>
                <w:rFonts w:cs="ＭＳ 明朝" w:hint="eastAsia"/>
                <w:bCs/>
                <w:sz w:val="24"/>
              </w:rPr>
              <w:t xml:space="preserve">　</w:t>
            </w:r>
            <w:r w:rsidRPr="002D004F">
              <w:rPr>
                <w:rFonts w:ascii="ＭＳ 明朝" w:hAnsi="ＭＳ 明朝" w:cs="ＭＳ 明朝" w:hint="eastAsia"/>
                <w:bCs/>
                <w:sz w:val="24"/>
              </w:rPr>
              <w:t>こどもの安心・安全の確保</w:t>
            </w:r>
          </w:p>
          <w:p w14:paraId="240E11A5" w14:textId="77777777" w:rsidR="002D004F" w:rsidRPr="00ED5D5D" w:rsidRDefault="002D004F" w:rsidP="002D004F">
            <w:pPr>
              <w:pStyle w:val="a9"/>
              <w:spacing w:line="300" w:lineRule="auto"/>
              <w:ind w:leftChars="0" w:left="607"/>
              <w:rPr>
                <w:rFonts w:ascii="ＭＳ 明朝" w:eastAsia="ＭＳ 明朝" w:hAnsi="ＭＳ 明朝" w:cs="ＭＳ 明朝"/>
                <w:bCs/>
                <w:sz w:val="24"/>
              </w:rPr>
            </w:pPr>
          </w:p>
          <w:p w14:paraId="4AC7A894" w14:textId="4EE2D24C" w:rsidR="002D004F" w:rsidRPr="00852304" w:rsidRDefault="002D004F" w:rsidP="002D004F">
            <w:pPr>
              <w:spacing w:line="300" w:lineRule="auto"/>
              <w:rPr>
                <w:rFonts w:ascii="BIZ UDPゴシック" w:eastAsia="BIZ UDPゴシック" w:hAnsi="BIZ UDPゴシック" w:cs="ＭＳ 明朝"/>
                <w:b/>
                <w:sz w:val="24"/>
              </w:rPr>
            </w:pPr>
            <w:r w:rsidRPr="00852304">
              <w:rPr>
                <w:rFonts w:ascii="BIZ UDPゴシック" w:eastAsia="BIZ UDPゴシック" w:hAnsi="BIZ UDPゴシック" w:cs="ＭＳ 明朝" w:hint="eastAsia"/>
                <w:b/>
                <w:sz w:val="22"/>
                <w:szCs w:val="22"/>
                <w:u w:val="single"/>
              </w:rPr>
              <w:t>第4　すべてのこどもの健やかな成長の保障</w:t>
            </w:r>
            <w:r w:rsidRPr="00852304">
              <w:rPr>
                <w:rFonts w:ascii="BIZ UDPゴシック" w:eastAsia="BIZ UDPゴシック" w:hAnsi="BIZ UDPゴシック" w:cs="ＭＳ 明朝" w:hint="eastAsia"/>
                <w:b/>
                <w:sz w:val="22"/>
                <w:szCs w:val="22"/>
              </w:rPr>
              <w:t xml:space="preserve">　</w:t>
            </w:r>
            <w:r w:rsidRPr="002464BD">
              <w:rPr>
                <w:rFonts w:ascii="BIZ UDPゴシック" w:eastAsia="BIZ UDPゴシック" w:hAnsi="BIZ UDPゴシック" w:cs="ＭＳ 明朝" w:hint="eastAsia"/>
                <w:b/>
                <w:color w:val="FF0000"/>
                <w:sz w:val="20"/>
                <w:szCs w:val="20"/>
              </w:rPr>
              <w:t>1兆1,712億円の内数+事項要求</w:t>
            </w:r>
          </w:p>
          <w:p w14:paraId="689B1419" w14:textId="7FAEC646"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sidRPr="002D004F">
              <w:rPr>
                <w:rFonts w:cs="ＭＳ 明朝"/>
                <w:bCs/>
                <w:sz w:val="24"/>
              </w:rPr>
              <w:t>1</w:t>
            </w:r>
            <w:r>
              <w:rPr>
                <w:rFonts w:ascii="ＭＳ 明朝" w:hAnsi="ＭＳ 明朝" w:cs="ＭＳ 明朝" w:hint="eastAsia"/>
                <w:bCs/>
                <w:sz w:val="24"/>
              </w:rPr>
              <w:t xml:space="preserve">　</w:t>
            </w:r>
            <w:r w:rsidRPr="002D004F">
              <w:rPr>
                <w:rFonts w:ascii="ＭＳ 明朝" w:hAnsi="ＭＳ 明朝" w:cs="ＭＳ 明朝" w:hint="eastAsia"/>
                <w:bCs/>
                <w:sz w:val="24"/>
              </w:rPr>
              <w:t>いじめ・不登校、こどもの自殺対策</w:t>
            </w:r>
          </w:p>
          <w:p w14:paraId="205EF739" w14:textId="62077C61"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sidRPr="002D004F">
              <w:rPr>
                <w:rFonts w:asciiTheme="minorHAnsi" w:hAnsiTheme="minorHAnsi" w:cs="ＭＳ 明朝"/>
                <w:bCs/>
                <w:sz w:val="24"/>
              </w:rPr>
              <w:t>2</w:t>
            </w:r>
            <w:r w:rsidRPr="002D004F">
              <w:rPr>
                <w:rFonts w:asciiTheme="minorHAnsi" w:hAnsiTheme="minorHAnsi" w:cs="ＭＳ 明朝"/>
                <w:bCs/>
                <w:sz w:val="24"/>
              </w:rPr>
              <w:t xml:space="preserve">　</w:t>
            </w:r>
            <w:r w:rsidRPr="002D004F">
              <w:rPr>
                <w:rFonts w:ascii="ＭＳ 明朝" w:hAnsi="ＭＳ 明朝" w:cs="ＭＳ 明朝" w:hint="eastAsia"/>
                <w:bCs/>
                <w:sz w:val="24"/>
              </w:rPr>
              <w:t>こどもの貧困対策・ひとり親家庭の自立促進等</w:t>
            </w:r>
          </w:p>
          <w:p w14:paraId="763F0E03" w14:textId="37C5C06B" w:rsidR="002D004F" w:rsidRPr="002D004F" w:rsidRDefault="002D004F" w:rsidP="002D004F">
            <w:pPr>
              <w:spacing w:line="300" w:lineRule="auto"/>
              <w:ind w:firstLineChars="100" w:firstLine="240"/>
              <w:rPr>
                <w:rFonts w:ascii="BIZ UDPゴシック" w:eastAsia="BIZ UDPゴシック" w:hAnsi="BIZ UDPゴシック" w:cs="ＭＳ 明朝"/>
                <w:bCs/>
                <w:sz w:val="24"/>
              </w:rPr>
            </w:pPr>
            <w:r w:rsidRPr="002D004F">
              <w:rPr>
                <w:rFonts w:asciiTheme="minorHAnsi" w:hAnsiTheme="minorHAnsi" w:cs="ＭＳ 明朝"/>
                <w:bCs/>
                <w:sz w:val="24"/>
              </w:rPr>
              <w:t>3</w:t>
            </w:r>
            <w:r w:rsidRPr="002D004F">
              <w:rPr>
                <w:rFonts w:asciiTheme="minorHAnsi" w:hAnsiTheme="minorHAnsi" w:cs="ＭＳ 明朝"/>
                <w:bCs/>
                <w:sz w:val="24"/>
              </w:rPr>
              <w:t xml:space="preserve">　</w:t>
            </w:r>
            <w:r w:rsidRPr="002D004F">
              <w:rPr>
                <w:rFonts w:ascii="ＭＳ 明朝" w:hAnsi="ＭＳ 明朝" w:cs="ＭＳ 明朝" w:hint="eastAsia"/>
                <w:bCs/>
                <w:sz w:val="24"/>
              </w:rPr>
              <w:t>児童虐待防止・社会的養護・ヤングケアラー支援等</w:t>
            </w:r>
          </w:p>
          <w:p w14:paraId="6C096DCB" w14:textId="2F830F12" w:rsidR="002D004F" w:rsidRPr="002D004F" w:rsidRDefault="002D004F" w:rsidP="002D004F">
            <w:pPr>
              <w:spacing w:line="300" w:lineRule="auto"/>
              <w:ind w:firstLineChars="100" w:firstLine="240"/>
              <w:rPr>
                <w:rFonts w:ascii="ＭＳ 明朝" w:hAnsi="ＭＳ 明朝" w:cs="ＭＳ 明朝"/>
                <w:bCs/>
                <w:sz w:val="24"/>
              </w:rPr>
            </w:pPr>
            <w:r w:rsidRPr="002D004F">
              <w:rPr>
                <w:rFonts w:asciiTheme="minorHAnsi" w:hAnsiTheme="minorHAnsi" w:cs="ＭＳ 明朝"/>
                <w:bCs/>
                <w:sz w:val="24"/>
              </w:rPr>
              <w:t>4</w:t>
            </w:r>
            <w:r w:rsidRPr="002D004F">
              <w:rPr>
                <w:rFonts w:asciiTheme="minorHAnsi" w:hAnsiTheme="minorHAnsi" w:cs="ＭＳ 明朝"/>
                <w:bCs/>
                <w:sz w:val="24"/>
              </w:rPr>
              <w:t xml:space="preserve">　</w:t>
            </w:r>
            <w:r w:rsidRPr="002D004F">
              <w:rPr>
                <w:rFonts w:ascii="ＭＳ 明朝" w:hAnsi="ＭＳ 明朝" w:cs="ＭＳ 明朝" w:hint="eastAsia"/>
                <w:bCs/>
                <w:sz w:val="24"/>
              </w:rPr>
              <w:t>障害児支援・医療的ケア児支援等</w:t>
            </w:r>
          </w:p>
          <w:p w14:paraId="2CE300F6" w14:textId="77777777" w:rsidR="0037601A" w:rsidRPr="002D004F" w:rsidRDefault="0037601A" w:rsidP="0037601A">
            <w:pPr>
              <w:spacing w:line="300" w:lineRule="auto"/>
              <w:rPr>
                <w:rFonts w:cs="ＭＳ 明朝"/>
                <w:bCs/>
                <w:sz w:val="24"/>
              </w:rPr>
            </w:pPr>
          </w:p>
          <w:p w14:paraId="03DB69B5" w14:textId="77777777" w:rsidR="0037601A" w:rsidRPr="0037601A" w:rsidRDefault="0037601A" w:rsidP="0037601A">
            <w:pPr>
              <w:spacing w:line="300" w:lineRule="auto"/>
              <w:ind w:leftChars="100" w:left="1680" w:hangingChars="700" w:hanging="1470"/>
              <w:rPr>
                <w:rFonts w:cs="ＭＳ 明朝"/>
                <w:bCs/>
                <w:szCs w:val="21"/>
              </w:rPr>
            </w:pPr>
            <w:r w:rsidRPr="0037601A">
              <w:rPr>
                <w:rFonts w:cs="ＭＳ 明朝" w:hint="eastAsia"/>
                <w:bCs/>
                <w:szCs w:val="21"/>
              </w:rPr>
              <w:t>※</w:t>
            </w:r>
            <w:r w:rsidRPr="0037601A">
              <w:rPr>
                <w:rFonts w:cs="ＭＳ 明朝" w:hint="eastAsia"/>
                <w:bCs/>
                <w:szCs w:val="21"/>
              </w:rPr>
              <w:t>2</w:t>
            </w:r>
            <w:r w:rsidRPr="0037601A">
              <w:rPr>
                <w:rFonts w:cs="ＭＳ 明朝" w:hint="eastAsia"/>
                <w:bCs/>
                <w:szCs w:val="21"/>
              </w:rPr>
              <w:t>事項要求…概算要求時に政策の細部が決定していないなどのために、予算要求額を示さずに項目のみ記載・要求するもの。</w:t>
            </w:r>
          </w:p>
          <w:p w14:paraId="4A8AB56C" w14:textId="77777777" w:rsidR="0037601A" w:rsidRPr="0037601A" w:rsidRDefault="0037601A" w:rsidP="0037601A">
            <w:pPr>
              <w:spacing w:line="300" w:lineRule="auto"/>
              <w:rPr>
                <w:rFonts w:cs="ＭＳ 明朝"/>
                <w:bCs/>
                <w:sz w:val="24"/>
              </w:rPr>
            </w:pPr>
          </w:p>
        </w:tc>
      </w:tr>
    </w:tbl>
    <w:p w14:paraId="2D6D9D88" w14:textId="393FABE1" w:rsidR="002756E0" w:rsidRPr="000D02CF" w:rsidRDefault="00141148" w:rsidP="0037601A">
      <w:pPr>
        <w:spacing w:line="300" w:lineRule="auto"/>
        <w:rPr>
          <w:rFonts w:cs="ＭＳ 明朝"/>
          <w:bCs/>
          <w:sz w:val="24"/>
        </w:rPr>
      </w:pPr>
      <w:r>
        <w:rPr>
          <w:rFonts w:cs="ＭＳ 明朝" w:hint="eastAsia"/>
          <w:bCs/>
          <w:sz w:val="24"/>
        </w:rPr>
        <w:lastRenderedPageBreak/>
        <w:t xml:space="preserve">　上記の主要事項</w:t>
      </w:r>
      <w:r w:rsidR="0088506B">
        <w:rPr>
          <w:rFonts w:cs="ＭＳ 明朝" w:hint="eastAsia"/>
          <w:bCs/>
          <w:sz w:val="24"/>
        </w:rPr>
        <w:t>の中で、</w:t>
      </w:r>
      <w:r>
        <w:rPr>
          <w:rFonts w:cs="ＭＳ 明朝" w:hint="eastAsia"/>
          <w:bCs/>
          <w:sz w:val="24"/>
        </w:rPr>
        <w:t>保育に関わる</w:t>
      </w:r>
      <w:r w:rsidR="0088506B">
        <w:rPr>
          <w:rFonts w:cs="ＭＳ 明朝" w:hint="eastAsia"/>
          <w:bCs/>
          <w:sz w:val="24"/>
        </w:rPr>
        <w:t>予算については、下記のとおり</w:t>
      </w:r>
      <w:r w:rsidR="00A054BA">
        <w:rPr>
          <w:rFonts w:cs="ＭＳ 明朝" w:hint="eastAsia"/>
          <w:bCs/>
          <w:sz w:val="24"/>
        </w:rPr>
        <w:t>です</w:t>
      </w:r>
      <w:r w:rsidR="0088506B">
        <w:rPr>
          <w:rFonts w:cs="ＭＳ 明朝" w:hint="eastAsia"/>
          <w:bCs/>
          <w:sz w:val="24"/>
        </w:rPr>
        <w:t>。</w:t>
      </w:r>
      <w:r w:rsidR="00A054BA">
        <w:rPr>
          <w:rFonts w:cs="ＭＳ 明朝" w:hint="eastAsia"/>
          <w:bCs/>
          <w:sz w:val="24"/>
        </w:rPr>
        <w:t>とくに「第</w:t>
      </w:r>
      <w:r w:rsidR="00A054BA">
        <w:rPr>
          <w:rFonts w:cs="ＭＳ 明朝" w:hint="eastAsia"/>
          <w:bCs/>
          <w:sz w:val="24"/>
        </w:rPr>
        <w:t>3</w:t>
      </w:r>
      <w:r w:rsidR="00A054BA" w:rsidRPr="00A054BA">
        <w:rPr>
          <w:rFonts w:cs="ＭＳ 明朝" w:hint="eastAsia"/>
          <w:bCs/>
          <w:sz w:val="24"/>
        </w:rPr>
        <w:t>より良い子育て環境の提供</w:t>
      </w:r>
      <w:r w:rsidR="00A054BA">
        <w:rPr>
          <w:rFonts w:cs="ＭＳ 明朝" w:hint="eastAsia"/>
          <w:bCs/>
          <w:sz w:val="24"/>
        </w:rPr>
        <w:t>」においては、保育の質の向上等についての事項が記載されています。</w:t>
      </w:r>
    </w:p>
    <w:tbl>
      <w:tblPr>
        <w:tblStyle w:val="a4"/>
        <w:tblW w:w="0" w:type="auto"/>
        <w:tblLook w:val="04A0" w:firstRow="1" w:lastRow="0" w:firstColumn="1" w:lastColumn="0" w:noHBand="0" w:noVBand="1"/>
      </w:tblPr>
      <w:tblGrid>
        <w:gridCol w:w="9628"/>
      </w:tblGrid>
      <w:tr w:rsidR="002D004F" w14:paraId="6816EFA0" w14:textId="77777777" w:rsidTr="002D004F">
        <w:tc>
          <w:tcPr>
            <w:tcW w:w="9628" w:type="dxa"/>
          </w:tcPr>
          <w:p w14:paraId="40C5E361" w14:textId="225DCB80" w:rsidR="002D004F" w:rsidRPr="00852304" w:rsidRDefault="00852304" w:rsidP="002D004F">
            <w:pPr>
              <w:spacing w:line="300" w:lineRule="auto"/>
              <w:rPr>
                <w:rFonts w:ascii="BIZ UDPゴシック" w:eastAsia="BIZ UDPゴシック" w:hAnsi="BIZ UDPゴシック" w:cs="ＭＳ 明朝"/>
                <w:b/>
                <w:sz w:val="24"/>
              </w:rPr>
            </w:pPr>
            <w:bookmarkStart w:id="6" w:name="_Hlk174707839"/>
            <w:r w:rsidRPr="00852304">
              <w:rPr>
                <w:rFonts w:ascii="BIZ UDPゴシック" w:eastAsia="BIZ UDPゴシック" w:hAnsi="BIZ UDPゴシック" w:cs="ＭＳ 明朝" w:hint="eastAsia"/>
                <w:b/>
                <w:noProof/>
                <w:sz w:val="24"/>
                <w:u w:val="single"/>
                <w:lang w:val="ja-JP"/>
              </w:rPr>
              <mc:AlternateContent>
                <mc:Choice Requires="wps">
                  <w:drawing>
                    <wp:anchor distT="0" distB="0" distL="114300" distR="114300" simplePos="0" relativeHeight="251659264" behindDoc="0" locked="0" layoutInCell="1" allowOverlap="1" wp14:anchorId="4D91C628" wp14:editId="28B8CAFA">
                      <wp:simplePos x="0" y="0"/>
                      <wp:positionH relativeFrom="column">
                        <wp:posOffset>4598158</wp:posOffset>
                      </wp:positionH>
                      <wp:positionV relativeFrom="paragraph">
                        <wp:posOffset>-32262</wp:posOffset>
                      </wp:positionV>
                      <wp:extent cx="1481659" cy="280219"/>
                      <wp:effectExtent l="0" t="0" r="0" b="5715"/>
                      <wp:wrapNone/>
                      <wp:docPr id="860555004" name="テキスト ボックス 1"/>
                      <wp:cNvGraphicFramePr/>
                      <a:graphic xmlns:a="http://schemas.openxmlformats.org/drawingml/2006/main">
                        <a:graphicData uri="http://schemas.microsoft.com/office/word/2010/wordprocessingShape">
                          <wps:wsp>
                            <wps:cNvSpPr txBox="1"/>
                            <wps:spPr>
                              <a:xfrm>
                                <a:off x="0" y="0"/>
                                <a:ext cx="1481659" cy="280219"/>
                              </a:xfrm>
                              <a:prstGeom prst="rect">
                                <a:avLst/>
                              </a:prstGeom>
                              <a:noFill/>
                              <a:ln w="6350">
                                <a:noFill/>
                              </a:ln>
                            </wps:spPr>
                            <wps:txbx>
                              <w:txbxContent>
                                <w:p w14:paraId="0099FA2D" w14:textId="5D44E2DE" w:rsidR="00852304" w:rsidRPr="00852304" w:rsidRDefault="00852304" w:rsidP="00852304">
                                  <w:pPr>
                                    <w:jc w:val="right"/>
                                    <w:rPr>
                                      <w:sz w:val="20"/>
                                      <w:szCs w:val="20"/>
                                    </w:rPr>
                                  </w:pPr>
                                  <w:r w:rsidRPr="00852304">
                                    <w:rPr>
                                      <w:rFonts w:hint="eastAsia"/>
                                      <w:sz w:val="20"/>
                                      <w:szCs w:val="20"/>
                                    </w:rPr>
                                    <w:t>（事務局整理）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91C628" id="_x0000_t202" coordsize="21600,21600" o:spt="202" path="m,l,21600r21600,l21600,xe">
                      <v:stroke joinstyle="miter"/>
                      <v:path gradientshapeok="t" o:connecttype="rect"/>
                    </v:shapetype>
                    <v:shape id="テキスト ボックス 1" o:spid="_x0000_s1026" type="#_x0000_t202" style="position:absolute;left:0;text-align:left;margin-left:362.05pt;margin-top:-2.55pt;width:116.6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" filled="f" stroked="f" strokeweight=".5pt">
                      <v:textbox>
                        <w:txbxContent>
                          <w:p w14:paraId="0099FA2D" w14:textId="5D44E2DE" w:rsidR="00852304" w:rsidRPr="00852304" w:rsidRDefault="00852304" w:rsidP="00852304">
                            <w:pPr>
                              <w:jc w:val="right"/>
                              <w:rPr>
                                <w:sz w:val="20"/>
                                <w:szCs w:val="20"/>
                              </w:rPr>
                            </w:pPr>
                            <w:r w:rsidRPr="00852304">
                              <w:rPr>
                                <w:rFonts w:hint="eastAsia"/>
                                <w:sz w:val="20"/>
                                <w:szCs w:val="20"/>
                              </w:rPr>
                              <w:t>（事務局整理）</w:t>
                            </w:r>
                          </w:p>
                        </w:txbxContent>
                      </v:textbox>
                    </v:shape>
                  </w:pict>
                </mc:Fallback>
              </mc:AlternateContent>
            </w:r>
            <w:r w:rsidR="0088506B" w:rsidRPr="00852304">
              <w:rPr>
                <w:rFonts w:ascii="BIZ UDPゴシック" w:eastAsia="BIZ UDPゴシック" w:hAnsi="BIZ UDPゴシック" w:cs="ＭＳ 明朝" w:hint="eastAsia"/>
                <w:b/>
                <w:sz w:val="24"/>
                <w:u w:val="single"/>
              </w:rPr>
              <w:t xml:space="preserve">第1　</w:t>
            </w:r>
            <w:r w:rsidR="00610931">
              <w:rPr>
                <w:rFonts w:ascii="BIZ UDPゴシック" w:eastAsia="BIZ UDPゴシック" w:hAnsi="BIZ UDPゴシック" w:cs="ＭＳ 明朝" w:hint="eastAsia"/>
                <w:b/>
                <w:sz w:val="24"/>
                <w:u w:val="single"/>
              </w:rPr>
              <w:t>こ</w:t>
            </w:r>
            <w:r w:rsidR="0088506B" w:rsidRPr="00852304">
              <w:rPr>
                <w:rFonts w:ascii="BIZ UDPゴシック" w:eastAsia="BIZ UDPゴシック" w:hAnsi="BIZ UDPゴシック" w:cs="ＭＳ 明朝" w:hint="eastAsia"/>
                <w:b/>
                <w:sz w:val="24"/>
                <w:u w:val="single"/>
              </w:rPr>
              <w:t>ども・若者世代の視点に立った政策推進とDXの強化</w:t>
            </w:r>
            <w:r w:rsidR="0088506B" w:rsidRPr="00852304">
              <w:rPr>
                <w:rFonts w:ascii="BIZ UDPゴシック" w:eastAsia="BIZ UDPゴシック" w:hAnsi="BIZ UDPゴシック" w:cs="ＭＳ 明朝" w:hint="eastAsia"/>
                <w:b/>
                <w:sz w:val="24"/>
              </w:rPr>
              <w:t xml:space="preserve">　</w:t>
            </w:r>
            <w:r w:rsidRPr="00852304">
              <w:rPr>
                <w:rFonts w:ascii="BIZ UDPゴシック" w:eastAsia="BIZ UDPゴシック" w:hAnsi="BIZ UDPゴシック" w:cs="ＭＳ 明朝" w:hint="eastAsia"/>
                <w:b/>
                <w:sz w:val="24"/>
              </w:rPr>
              <w:t xml:space="preserve">　　　</w:t>
            </w:r>
          </w:p>
          <w:p w14:paraId="580C6785" w14:textId="7D5D9AC1" w:rsidR="002D004F" w:rsidRPr="00852304" w:rsidRDefault="00B71B56" w:rsidP="002D004F">
            <w:pPr>
              <w:spacing w:line="300" w:lineRule="auto"/>
              <w:ind w:left="243"/>
              <w:rPr>
                <w:rFonts w:ascii="BIZ UDPゴシック" w:eastAsia="BIZ UDPゴシック" w:hAnsi="BIZ UDPゴシック" w:cs="ＭＳ 明朝"/>
                <w:b/>
                <w:sz w:val="24"/>
                <w:u w:val="single"/>
              </w:rPr>
            </w:pPr>
            <w:r w:rsidRPr="00852304">
              <w:rPr>
                <w:rFonts w:ascii="BIZ UDPゴシック" w:eastAsia="BIZ UDPゴシック" w:hAnsi="BIZ UDPゴシック" w:cs="ＭＳ 明朝" w:hint="eastAsia"/>
                <w:b/>
                <w:sz w:val="24"/>
                <w:u w:val="single"/>
              </w:rPr>
              <w:t>2</w:t>
            </w:r>
            <w:r w:rsidR="002D004F" w:rsidRPr="00852304">
              <w:rPr>
                <w:rFonts w:ascii="BIZ UDPゴシック" w:eastAsia="BIZ UDPゴシック" w:hAnsi="BIZ UDPゴシック" w:cs="ＭＳ 明朝" w:hint="eastAsia"/>
                <w:b/>
                <w:sz w:val="24"/>
                <w:u w:val="single"/>
              </w:rPr>
              <w:t xml:space="preserve">　DXによる政策を届ける力と現場負担の軽減</w:t>
            </w:r>
          </w:p>
          <w:p w14:paraId="20A5A585" w14:textId="573E98E0" w:rsidR="00B71B56" w:rsidRDefault="00B71B56" w:rsidP="002D004F">
            <w:pPr>
              <w:spacing w:line="300" w:lineRule="auto"/>
              <w:ind w:left="243"/>
              <w:rPr>
                <w:rFonts w:cs="ＭＳ 明朝"/>
                <w:bCs/>
                <w:sz w:val="24"/>
              </w:rPr>
            </w:pPr>
            <w:r>
              <w:rPr>
                <w:rFonts w:cs="ＭＳ 明朝" w:hint="eastAsia"/>
                <w:bCs/>
                <w:sz w:val="24"/>
              </w:rPr>
              <w:t>（</w:t>
            </w:r>
            <w:r>
              <w:rPr>
                <w:rFonts w:cs="ＭＳ 明朝" w:hint="eastAsia"/>
                <w:bCs/>
                <w:sz w:val="24"/>
              </w:rPr>
              <w:t>2</w:t>
            </w:r>
            <w:r>
              <w:rPr>
                <w:rFonts w:cs="ＭＳ 明朝" w:hint="eastAsia"/>
                <w:bCs/>
                <w:sz w:val="24"/>
              </w:rPr>
              <w:t>）</w:t>
            </w:r>
            <w:r>
              <w:rPr>
                <w:rFonts w:cs="ＭＳ 明朝" w:hint="eastAsia"/>
                <w:bCs/>
                <w:sz w:val="24"/>
              </w:rPr>
              <w:t>DX</w:t>
            </w:r>
            <w:r>
              <w:rPr>
                <w:rFonts w:cs="ＭＳ 明朝" w:hint="eastAsia"/>
                <w:bCs/>
                <w:sz w:val="24"/>
              </w:rPr>
              <w:t>による政策を届ける力と現場負担の軽減</w:t>
            </w:r>
          </w:p>
          <w:p w14:paraId="7F592DD1" w14:textId="263D0C01" w:rsidR="00B71B56" w:rsidRDefault="00B71B56" w:rsidP="002D004F">
            <w:pPr>
              <w:spacing w:line="300" w:lineRule="auto"/>
              <w:ind w:left="243"/>
              <w:rPr>
                <w:rFonts w:cs="ＭＳ 明朝"/>
                <w:bCs/>
                <w:sz w:val="24"/>
              </w:rPr>
            </w:pPr>
            <w:r>
              <w:rPr>
                <w:rFonts w:cs="ＭＳ 明朝" w:hint="eastAsia"/>
                <w:bCs/>
                <w:sz w:val="24"/>
              </w:rPr>
              <w:t xml:space="preserve">　②保育</w:t>
            </w:r>
            <w:r>
              <w:rPr>
                <w:rFonts w:cs="ＭＳ 明朝" w:hint="eastAsia"/>
                <w:bCs/>
                <w:sz w:val="24"/>
              </w:rPr>
              <w:t>DX</w:t>
            </w:r>
            <w:r>
              <w:rPr>
                <w:rFonts w:cs="ＭＳ 明朝" w:hint="eastAsia"/>
                <w:bCs/>
                <w:sz w:val="24"/>
              </w:rPr>
              <w:t>の推進等</w:t>
            </w:r>
          </w:p>
          <w:p w14:paraId="5AEBBFC6" w14:textId="413A0870" w:rsidR="00B71B56" w:rsidRPr="00BC0831" w:rsidRDefault="00B71B56" w:rsidP="00BC0831">
            <w:pPr>
              <w:pStyle w:val="a9"/>
              <w:numPr>
                <w:ilvl w:val="0"/>
                <w:numId w:val="17"/>
              </w:numPr>
              <w:spacing w:line="300" w:lineRule="auto"/>
              <w:ind w:leftChars="0"/>
              <w:rPr>
                <w:rFonts w:cs="ＭＳ 明朝"/>
                <w:bCs/>
                <w:sz w:val="24"/>
              </w:rPr>
            </w:pPr>
            <w:r w:rsidRPr="00BC0831">
              <w:rPr>
                <w:rFonts w:cs="ＭＳ 明朝" w:hint="eastAsia"/>
                <w:bCs/>
                <w:sz w:val="24"/>
              </w:rPr>
              <w:t>保育</w:t>
            </w:r>
            <w:r w:rsidRPr="00BC0831">
              <w:rPr>
                <w:rFonts w:cs="ＭＳ 明朝" w:hint="eastAsia"/>
                <w:bCs/>
                <w:sz w:val="24"/>
              </w:rPr>
              <w:t>DX</w:t>
            </w:r>
            <w:r w:rsidRPr="00BC0831">
              <w:rPr>
                <w:rFonts w:cs="ＭＳ 明朝" w:hint="eastAsia"/>
                <w:bCs/>
                <w:sz w:val="24"/>
              </w:rPr>
              <w:t>の推進：</w:t>
            </w:r>
          </w:p>
          <w:p w14:paraId="7FB539CB" w14:textId="4696C569" w:rsidR="00B71B56" w:rsidRDefault="00B71B56" w:rsidP="00B71B56">
            <w:pPr>
              <w:spacing w:line="300" w:lineRule="auto"/>
              <w:ind w:left="720" w:hangingChars="300" w:hanging="720"/>
              <w:rPr>
                <w:rFonts w:cs="ＭＳ 明朝"/>
                <w:bCs/>
                <w:sz w:val="24"/>
              </w:rPr>
            </w:pPr>
            <w:r>
              <w:rPr>
                <w:rFonts w:cs="ＭＳ 明朝" w:hint="eastAsia"/>
                <w:bCs/>
                <w:sz w:val="24"/>
              </w:rPr>
              <w:t xml:space="preserve">　　　</w:t>
            </w:r>
            <w:r w:rsidRPr="00B71B56">
              <w:rPr>
                <w:rFonts w:cs="ＭＳ 明朝" w:hint="eastAsia"/>
                <w:bCs/>
                <w:sz w:val="24"/>
              </w:rPr>
              <w:t>保育現場や自治体職員、保護者の負担を軽減し、こどもと向き合う時間の確保や保育の質の向上に関わる業務に注力できる環境を実現するため、『ⅰ</w:t>
            </w:r>
            <w:r w:rsidR="00610931">
              <w:rPr>
                <w:rFonts w:cs="ＭＳ 明朝" w:hint="eastAsia"/>
                <w:bCs/>
                <w:sz w:val="24"/>
              </w:rPr>
              <w:t xml:space="preserve"> </w:t>
            </w:r>
            <w:r w:rsidRPr="00B71B56">
              <w:rPr>
                <w:rFonts w:cs="ＭＳ 明朝" w:hint="eastAsia"/>
                <w:bCs/>
                <w:sz w:val="24"/>
              </w:rPr>
              <w:t>保育所等の更なる</w:t>
            </w:r>
            <w:r w:rsidRPr="00B71B56">
              <w:rPr>
                <w:rFonts w:cs="ＭＳ 明朝" w:hint="eastAsia"/>
                <w:bCs/>
                <w:sz w:val="24"/>
              </w:rPr>
              <w:t>ICT</w:t>
            </w:r>
            <w:r w:rsidRPr="00B71B56">
              <w:rPr>
                <w:rFonts w:cs="ＭＳ 明朝" w:hint="eastAsia"/>
                <w:bCs/>
                <w:sz w:val="24"/>
              </w:rPr>
              <w:t>環境整備』、『ⅱ</w:t>
            </w:r>
            <w:r w:rsidR="00610931">
              <w:rPr>
                <w:rFonts w:cs="ＭＳ 明朝" w:hint="eastAsia"/>
                <w:bCs/>
                <w:sz w:val="24"/>
              </w:rPr>
              <w:t xml:space="preserve"> </w:t>
            </w:r>
            <w:r w:rsidRPr="00B71B56">
              <w:rPr>
                <w:rFonts w:cs="ＭＳ 明朝" w:hint="eastAsia"/>
                <w:bCs/>
                <w:sz w:val="24"/>
              </w:rPr>
              <w:t>給付・監査等の保育業務ワンスオンリーに向けた「施設管理プラットフォーム」及び保活ワンストップに向けた「保活情報連携基盤」の整備』、『ⅲ</w:t>
            </w:r>
            <w:r w:rsidR="00610931">
              <w:rPr>
                <w:rFonts w:cs="ＭＳ 明朝" w:hint="eastAsia"/>
                <w:bCs/>
                <w:sz w:val="24"/>
              </w:rPr>
              <w:t xml:space="preserve"> </w:t>
            </w:r>
            <w:r w:rsidRPr="00B71B56">
              <w:rPr>
                <w:rFonts w:cs="ＭＳ 明朝" w:hint="eastAsia"/>
                <w:bCs/>
                <w:sz w:val="24"/>
              </w:rPr>
              <w:t>先端的な保育</w:t>
            </w:r>
            <w:r w:rsidRPr="00B71B56">
              <w:rPr>
                <w:rFonts w:cs="ＭＳ 明朝" w:hint="eastAsia"/>
                <w:bCs/>
                <w:sz w:val="24"/>
              </w:rPr>
              <w:t>ICT</w:t>
            </w:r>
            <w:r w:rsidRPr="00B71B56">
              <w:rPr>
                <w:rFonts w:cs="ＭＳ 明朝" w:hint="eastAsia"/>
                <w:bCs/>
                <w:sz w:val="24"/>
              </w:rPr>
              <w:t>のショーケース化や人材育成・普及啓発のモデルとなる「保育</w:t>
            </w:r>
            <w:r w:rsidRPr="00B71B56">
              <w:rPr>
                <w:rFonts w:cs="ＭＳ 明朝" w:hint="eastAsia"/>
                <w:bCs/>
                <w:sz w:val="24"/>
              </w:rPr>
              <w:t>ICT</w:t>
            </w:r>
            <w:r w:rsidRPr="00B71B56">
              <w:rPr>
                <w:rFonts w:cs="ＭＳ 明朝" w:hint="eastAsia"/>
                <w:bCs/>
                <w:sz w:val="24"/>
              </w:rPr>
              <w:t>ラボ」への支援』などを行う。</w:t>
            </w:r>
          </w:p>
          <w:p w14:paraId="434C8D27" w14:textId="77777777" w:rsidR="00BC0831" w:rsidRDefault="00BC0831" w:rsidP="00BC0831">
            <w:pPr>
              <w:spacing w:line="300" w:lineRule="auto"/>
              <w:ind w:left="243" w:firstLineChars="100" w:firstLine="240"/>
              <w:rPr>
                <w:rFonts w:cs="ＭＳ 明朝"/>
                <w:bCs/>
                <w:sz w:val="24"/>
              </w:rPr>
            </w:pPr>
            <w:r w:rsidRPr="00BC0831">
              <w:rPr>
                <w:rFonts w:cs="ＭＳ 明朝" w:hint="eastAsia"/>
                <w:bCs/>
                <w:sz w:val="24"/>
              </w:rPr>
              <w:t>•</w:t>
            </w:r>
            <w:r w:rsidRPr="00BC0831">
              <w:rPr>
                <w:rFonts w:cs="ＭＳ 明朝" w:hint="eastAsia"/>
                <w:bCs/>
                <w:sz w:val="24"/>
              </w:rPr>
              <w:t xml:space="preserve"> </w:t>
            </w:r>
            <w:r w:rsidRPr="00BC0831">
              <w:rPr>
                <w:rFonts w:cs="ＭＳ 明朝" w:hint="eastAsia"/>
                <w:bCs/>
                <w:sz w:val="24"/>
              </w:rPr>
              <w:t>保育所等におけるこどもの安全対策の推進</w:t>
            </w:r>
          </w:p>
          <w:p w14:paraId="6E03AD1B" w14:textId="670BE80A" w:rsidR="00A054BA" w:rsidRDefault="00BC0831" w:rsidP="00BC0831">
            <w:pPr>
              <w:spacing w:line="300" w:lineRule="auto"/>
              <w:ind w:leftChars="300" w:left="630"/>
              <w:rPr>
                <w:rFonts w:cs="ＭＳ 明朝"/>
                <w:bCs/>
                <w:sz w:val="24"/>
              </w:rPr>
            </w:pPr>
            <w:r w:rsidRPr="00BC0831">
              <w:rPr>
                <w:rFonts w:cs="ＭＳ 明朝" w:hint="eastAsia"/>
                <w:bCs/>
                <w:sz w:val="24"/>
              </w:rPr>
              <w:t>睡眠中の事故防止対策に必要な機器（午睡センサー）やこどもの見守りに必要な</w:t>
            </w:r>
            <w:r>
              <w:rPr>
                <w:rFonts w:cs="ＭＳ 明朝" w:hint="eastAsia"/>
                <w:bCs/>
                <w:sz w:val="24"/>
              </w:rPr>
              <w:t xml:space="preserve">　　</w:t>
            </w:r>
            <w:r w:rsidRPr="00BC0831">
              <w:rPr>
                <w:rFonts w:cs="ＭＳ 明朝" w:hint="eastAsia"/>
                <w:bCs/>
                <w:sz w:val="24"/>
              </w:rPr>
              <w:t>機器（</w:t>
            </w:r>
            <w:r w:rsidRPr="00BC0831">
              <w:rPr>
                <w:rFonts w:cs="ＭＳ 明朝" w:hint="eastAsia"/>
                <w:bCs/>
                <w:sz w:val="24"/>
              </w:rPr>
              <w:t xml:space="preserve">AI </w:t>
            </w:r>
            <w:r w:rsidRPr="00BC0831">
              <w:rPr>
                <w:rFonts w:cs="ＭＳ 明朝" w:hint="eastAsia"/>
                <w:bCs/>
                <w:sz w:val="24"/>
              </w:rPr>
              <w:t>見守りカメラ）など、こどもの安全対策に資する設備等の導入を推進するため、補助率の嵩上げ（１</w:t>
            </w:r>
            <w:r w:rsidRPr="00BC0831">
              <w:rPr>
                <w:rFonts w:cs="ＭＳ 明朝" w:hint="eastAsia"/>
                <w:bCs/>
                <w:sz w:val="24"/>
              </w:rPr>
              <w:t>/</w:t>
            </w:r>
            <w:r w:rsidRPr="00BC0831">
              <w:rPr>
                <w:rFonts w:cs="ＭＳ 明朝" w:hint="eastAsia"/>
                <w:bCs/>
                <w:sz w:val="24"/>
              </w:rPr>
              <w:t>２→２</w:t>
            </w:r>
            <w:r w:rsidRPr="00BC0831">
              <w:rPr>
                <w:rFonts w:cs="ＭＳ 明朝" w:hint="eastAsia"/>
                <w:bCs/>
                <w:sz w:val="24"/>
              </w:rPr>
              <w:t>/</w:t>
            </w:r>
            <w:r w:rsidRPr="00BC0831">
              <w:rPr>
                <w:rFonts w:cs="ＭＳ 明朝" w:hint="eastAsia"/>
                <w:bCs/>
                <w:sz w:val="24"/>
              </w:rPr>
              <w:t>３）を行うとともに、性被害防止のための設備支援を行う。</w:t>
            </w:r>
          </w:p>
          <w:p w14:paraId="352D3448" w14:textId="77777777" w:rsidR="00610931" w:rsidRDefault="00610931" w:rsidP="00BC0831">
            <w:pPr>
              <w:spacing w:line="300" w:lineRule="auto"/>
              <w:ind w:leftChars="300" w:left="630"/>
              <w:rPr>
                <w:rFonts w:cs="ＭＳ 明朝"/>
                <w:bCs/>
                <w:sz w:val="24"/>
              </w:rPr>
            </w:pPr>
          </w:p>
          <w:p w14:paraId="3BF7CE11" w14:textId="5F845991" w:rsidR="002D004F" w:rsidRPr="00610931" w:rsidRDefault="00B71B56" w:rsidP="00B71B56">
            <w:pPr>
              <w:spacing w:line="300" w:lineRule="auto"/>
              <w:ind w:left="720" w:hangingChars="300" w:hanging="720"/>
              <w:rPr>
                <w:rFonts w:ascii="BIZ UDPゴシック" w:eastAsia="BIZ UDPゴシック" w:hAnsi="BIZ UDPゴシック" w:cs="ＭＳ 明朝"/>
                <w:b/>
                <w:sz w:val="24"/>
                <w:u w:val="single"/>
              </w:rPr>
            </w:pPr>
            <w:r>
              <w:rPr>
                <w:rFonts w:cs="ＭＳ 明朝" w:hint="eastAsia"/>
                <w:bCs/>
                <w:sz w:val="24"/>
              </w:rPr>
              <w:t xml:space="preserve">　</w:t>
            </w:r>
            <w:r w:rsidR="00610931" w:rsidRPr="00610931">
              <w:rPr>
                <w:rFonts w:ascii="BIZ UDPゴシック" w:eastAsia="BIZ UDPゴシック" w:hAnsi="BIZ UDPゴシック" w:cs="ＭＳ 明朝" w:hint="eastAsia"/>
                <w:b/>
                <w:sz w:val="24"/>
                <w:u w:val="single"/>
              </w:rPr>
              <w:t>3　妊娠期からの子育て期の包括的な切れ目のない支援</w:t>
            </w:r>
          </w:p>
          <w:p w14:paraId="5FFDAC91" w14:textId="6F936A4C" w:rsidR="00610931" w:rsidRPr="00610931" w:rsidRDefault="00610931" w:rsidP="00610931">
            <w:pPr>
              <w:spacing w:line="300" w:lineRule="auto"/>
              <w:ind w:left="720" w:hangingChars="300" w:hanging="720"/>
              <w:rPr>
                <w:rFonts w:cs="ＭＳ 明朝"/>
                <w:bCs/>
                <w:sz w:val="24"/>
              </w:rPr>
            </w:pPr>
            <w:r>
              <w:rPr>
                <w:rFonts w:cs="ＭＳ 明朝" w:hint="eastAsia"/>
                <w:bCs/>
                <w:sz w:val="24"/>
              </w:rPr>
              <w:t xml:space="preserve">　</w:t>
            </w:r>
            <w:r w:rsidRPr="00610931">
              <w:rPr>
                <w:rFonts w:cs="ＭＳ 明朝" w:hint="eastAsia"/>
                <w:bCs/>
                <w:sz w:val="24"/>
              </w:rPr>
              <w:t>（</w:t>
            </w:r>
            <w:r>
              <w:rPr>
                <w:rFonts w:cs="ＭＳ 明朝" w:hint="eastAsia"/>
                <w:bCs/>
                <w:sz w:val="24"/>
              </w:rPr>
              <w:t>3</w:t>
            </w:r>
            <w:r w:rsidRPr="00610931">
              <w:rPr>
                <w:rFonts w:cs="ＭＳ 明朝" w:hint="eastAsia"/>
                <w:bCs/>
                <w:sz w:val="24"/>
              </w:rPr>
              <w:t>）乳幼児健診等の推進</w:t>
            </w:r>
          </w:p>
          <w:p w14:paraId="21D21756" w14:textId="77777777" w:rsidR="00610931" w:rsidRPr="00610931" w:rsidRDefault="00610931" w:rsidP="00610931">
            <w:pPr>
              <w:spacing w:line="300" w:lineRule="auto"/>
              <w:ind w:leftChars="200" w:left="660" w:hangingChars="100" w:hanging="240"/>
              <w:rPr>
                <w:rFonts w:cs="ＭＳ 明朝"/>
                <w:bCs/>
                <w:sz w:val="24"/>
              </w:rPr>
            </w:pPr>
            <w:r w:rsidRPr="00610931">
              <w:rPr>
                <w:rFonts w:cs="ＭＳ 明朝" w:hint="eastAsia"/>
                <w:bCs/>
                <w:sz w:val="24"/>
              </w:rPr>
              <w:lastRenderedPageBreak/>
              <w:t>①</w:t>
            </w:r>
            <w:r w:rsidRPr="00610931">
              <w:rPr>
                <w:rFonts w:cs="ＭＳ 明朝" w:hint="eastAsia"/>
                <w:bCs/>
                <w:sz w:val="24"/>
              </w:rPr>
              <w:t xml:space="preserve"> </w:t>
            </w:r>
            <w:r w:rsidRPr="00610931">
              <w:rPr>
                <w:rFonts w:cs="ＭＳ 明朝" w:hint="eastAsia"/>
                <w:bCs/>
                <w:sz w:val="24"/>
              </w:rPr>
              <w:t>乳幼児健康診査の推進</w:t>
            </w:r>
          </w:p>
          <w:p w14:paraId="151B30A2" w14:textId="2BB63331" w:rsidR="00610931" w:rsidRPr="00610931" w:rsidRDefault="00610931" w:rsidP="00610931">
            <w:pPr>
              <w:spacing w:line="300" w:lineRule="auto"/>
              <w:ind w:leftChars="200" w:left="660" w:hangingChars="100" w:hanging="240"/>
              <w:rPr>
                <w:rFonts w:cs="ＭＳ 明朝"/>
                <w:bCs/>
                <w:sz w:val="24"/>
              </w:rPr>
            </w:pPr>
            <w:r w:rsidRPr="00610931">
              <w:rPr>
                <w:rFonts w:cs="ＭＳ 明朝" w:hint="eastAsia"/>
                <w:bCs/>
                <w:sz w:val="24"/>
              </w:rPr>
              <w:t>•</w:t>
            </w:r>
            <w:r w:rsidRPr="00610931">
              <w:rPr>
                <w:rFonts w:cs="ＭＳ 明朝" w:hint="eastAsia"/>
                <w:bCs/>
                <w:sz w:val="24"/>
              </w:rPr>
              <w:t xml:space="preserve"> </w:t>
            </w:r>
            <w:r w:rsidRPr="00610931">
              <w:rPr>
                <w:rFonts w:cs="ＭＳ 明朝" w:hint="eastAsia"/>
                <w:bCs/>
                <w:sz w:val="24"/>
              </w:rPr>
              <w:t>「１か月児」及び「５歳児」健診について、全国の自治体での実施を目指して健康診査の費用に対し補助を行う。（令和５年度補正予算の事業の継続実施）</w:t>
            </w:r>
          </w:p>
          <w:p w14:paraId="6C55E2C1" w14:textId="07D6BC3D" w:rsidR="00610931" w:rsidRDefault="00610931" w:rsidP="00610931">
            <w:pPr>
              <w:spacing w:line="300" w:lineRule="auto"/>
              <w:ind w:leftChars="200" w:left="660" w:hangingChars="100" w:hanging="240"/>
              <w:rPr>
                <w:rFonts w:cs="ＭＳ 明朝"/>
                <w:bCs/>
                <w:sz w:val="24"/>
              </w:rPr>
            </w:pPr>
            <w:r w:rsidRPr="00610931">
              <w:rPr>
                <w:rFonts w:cs="ＭＳ 明朝" w:hint="eastAsia"/>
                <w:bCs/>
                <w:sz w:val="24"/>
              </w:rPr>
              <w:t>•</w:t>
            </w:r>
            <w:r w:rsidRPr="00610931">
              <w:rPr>
                <w:rFonts w:cs="ＭＳ 明朝" w:hint="eastAsia"/>
                <w:bCs/>
                <w:sz w:val="24"/>
              </w:rPr>
              <w:t xml:space="preserve"> </w:t>
            </w:r>
            <w:r w:rsidRPr="00610931">
              <w:rPr>
                <w:rFonts w:cs="ＭＳ 明朝" w:hint="eastAsia"/>
                <w:bCs/>
                <w:sz w:val="24"/>
              </w:rPr>
              <w:t>「１か月児」、「３～６か月児」、「９～</w:t>
            </w:r>
            <w:r w:rsidRPr="00610931">
              <w:rPr>
                <w:rFonts w:cs="ＭＳ 明朝" w:hint="eastAsia"/>
                <w:bCs/>
                <w:sz w:val="24"/>
              </w:rPr>
              <w:t>11</w:t>
            </w:r>
            <w:r w:rsidRPr="00610931">
              <w:rPr>
                <w:rFonts w:cs="ＭＳ 明朝" w:hint="eastAsia"/>
                <w:bCs/>
                <w:sz w:val="24"/>
              </w:rPr>
              <w:t>か月児」、「５歳児」健診等の実施を推進するための体制整備の支援を行う。</w:t>
            </w:r>
          </w:p>
          <w:p w14:paraId="47C9816B" w14:textId="77777777" w:rsidR="00610931" w:rsidRPr="002D004F" w:rsidRDefault="00610931" w:rsidP="00B71B56">
            <w:pPr>
              <w:spacing w:line="300" w:lineRule="auto"/>
              <w:ind w:left="720" w:hangingChars="300" w:hanging="720"/>
              <w:rPr>
                <w:rFonts w:ascii="BIZ UDPゴシック" w:eastAsia="BIZ UDPゴシック" w:hAnsi="BIZ UDPゴシック" w:cs="ＭＳ 明朝"/>
                <w:bCs/>
                <w:sz w:val="24"/>
              </w:rPr>
            </w:pPr>
          </w:p>
          <w:p w14:paraId="712E711E" w14:textId="6DD2F37B" w:rsidR="002D004F" w:rsidRPr="00852304" w:rsidRDefault="00B71B56" w:rsidP="002D004F">
            <w:pPr>
              <w:spacing w:line="300" w:lineRule="auto"/>
              <w:rPr>
                <w:rFonts w:ascii="BIZ UDPゴシック" w:eastAsia="BIZ UDPゴシック" w:hAnsi="BIZ UDPゴシック" w:cs="ＭＳ 明朝"/>
                <w:b/>
                <w:sz w:val="24"/>
              </w:rPr>
            </w:pPr>
            <w:r w:rsidRPr="00852304">
              <w:rPr>
                <w:rFonts w:ascii="BIZ UDPゴシック" w:eastAsia="BIZ UDPゴシック" w:hAnsi="BIZ UDPゴシック" w:cs="ＭＳ 明朝" w:hint="eastAsia"/>
                <w:b/>
                <w:sz w:val="24"/>
                <w:u w:val="single"/>
              </w:rPr>
              <w:t xml:space="preserve">第3　</w:t>
            </w:r>
            <w:r w:rsidR="002D004F" w:rsidRPr="00852304">
              <w:rPr>
                <w:rFonts w:ascii="BIZ UDPゴシック" w:eastAsia="BIZ UDPゴシック" w:hAnsi="BIZ UDPゴシック" w:cs="ＭＳ 明朝" w:hint="eastAsia"/>
                <w:b/>
                <w:sz w:val="24"/>
                <w:u w:val="single"/>
              </w:rPr>
              <w:t>より良い子育て環境の提供</w:t>
            </w:r>
            <w:r w:rsidR="002D004F" w:rsidRPr="00852304">
              <w:rPr>
                <w:rFonts w:ascii="BIZ UDPゴシック" w:eastAsia="BIZ UDPゴシック" w:hAnsi="BIZ UDPゴシック" w:cs="ＭＳ 明朝" w:hint="eastAsia"/>
                <w:b/>
                <w:sz w:val="24"/>
              </w:rPr>
              <w:t xml:space="preserve">　</w:t>
            </w:r>
          </w:p>
          <w:p w14:paraId="1DB67BFE" w14:textId="3D552565" w:rsidR="002D004F" w:rsidRPr="00852304" w:rsidRDefault="002D004F" w:rsidP="002D004F">
            <w:pPr>
              <w:spacing w:line="300" w:lineRule="auto"/>
              <w:ind w:firstLineChars="100" w:firstLine="240"/>
              <w:rPr>
                <w:rFonts w:ascii="BIZ UDPゴシック" w:eastAsia="BIZ UDPゴシック" w:hAnsi="BIZ UDPゴシック" w:cs="ＭＳ 明朝"/>
                <w:b/>
                <w:sz w:val="24"/>
                <w:u w:val="single"/>
              </w:rPr>
            </w:pPr>
            <w:r w:rsidRPr="00852304">
              <w:rPr>
                <w:rFonts w:ascii="BIZ UDPゴシック" w:eastAsia="BIZ UDPゴシック" w:hAnsi="BIZ UDPゴシック" w:cs="ＭＳ 明朝"/>
                <w:b/>
                <w:sz w:val="24"/>
                <w:u w:val="single"/>
              </w:rPr>
              <w:t>1</w:t>
            </w:r>
            <w:r w:rsidRPr="00852304">
              <w:rPr>
                <w:rFonts w:ascii="BIZ UDPゴシック" w:eastAsia="BIZ UDPゴシック" w:hAnsi="BIZ UDPゴシック" w:cs="ＭＳ 明朝" w:hint="eastAsia"/>
                <w:b/>
                <w:sz w:val="24"/>
                <w:u w:val="single"/>
              </w:rPr>
              <w:t xml:space="preserve">　誰でも無理なく安心して子育てができる社会への転換</w:t>
            </w:r>
          </w:p>
          <w:p w14:paraId="634C2A5A" w14:textId="16C71781" w:rsidR="00B71B56" w:rsidRDefault="00B71B56" w:rsidP="002D004F">
            <w:pPr>
              <w:spacing w:line="300" w:lineRule="auto"/>
              <w:ind w:firstLineChars="100" w:firstLine="240"/>
              <w:rPr>
                <w:rFonts w:ascii="ＭＳ 明朝" w:hAnsi="ＭＳ 明朝" w:cs="ＭＳ 明朝"/>
                <w:bCs/>
                <w:sz w:val="24"/>
              </w:rPr>
            </w:pPr>
            <w:r>
              <w:rPr>
                <w:rFonts w:ascii="ＭＳ 明朝" w:hAnsi="ＭＳ 明朝" w:cs="ＭＳ 明朝" w:hint="eastAsia"/>
                <w:bCs/>
                <w:sz w:val="24"/>
              </w:rPr>
              <w:t>（</w:t>
            </w:r>
            <w:r w:rsidRPr="00B71B56">
              <w:rPr>
                <w:rFonts w:cs="ＭＳ 明朝"/>
                <w:bCs/>
                <w:sz w:val="24"/>
              </w:rPr>
              <w:t>2</w:t>
            </w:r>
            <w:r>
              <w:rPr>
                <w:rFonts w:ascii="ＭＳ 明朝" w:hAnsi="ＭＳ 明朝" w:cs="ＭＳ 明朝" w:hint="eastAsia"/>
                <w:bCs/>
                <w:sz w:val="24"/>
              </w:rPr>
              <w:t>）地域の実情に応じた子ども・子育て支援事業</w:t>
            </w:r>
          </w:p>
          <w:p w14:paraId="41D388C4" w14:textId="33946B99" w:rsidR="00B71B56" w:rsidRDefault="00B71B56" w:rsidP="00141148">
            <w:pPr>
              <w:spacing w:line="300" w:lineRule="auto"/>
              <w:ind w:leftChars="100" w:left="690" w:hangingChars="200" w:hanging="480"/>
              <w:rPr>
                <w:rFonts w:ascii="ＭＳ 明朝" w:hAnsi="ＭＳ 明朝" w:cs="ＭＳ 明朝"/>
                <w:bCs/>
                <w:sz w:val="24"/>
              </w:rPr>
            </w:pPr>
            <w:r>
              <w:rPr>
                <w:rFonts w:ascii="ＭＳ 明朝" w:hAnsi="ＭＳ 明朝" w:cs="ＭＳ 明朝" w:hint="eastAsia"/>
                <w:bCs/>
                <w:sz w:val="24"/>
              </w:rPr>
              <w:t xml:space="preserve">　・</w:t>
            </w:r>
            <w:r w:rsidR="00141148" w:rsidRPr="00141148">
              <w:rPr>
                <w:rFonts w:ascii="ＭＳ 明朝" w:hAnsi="ＭＳ 明朝" w:cs="ＭＳ 明朝" w:hint="eastAsia"/>
                <w:bCs/>
                <w:sz w:val="24"/>
              </w:rPr>
              <w:t>利用者支援事業、延長保育事業、放課後児童健全育成事業、地域子育て支援拠点</w:t>
            </w:r>
            <w:r w:rsidR="00141148">
              <w:rPr>
                <w:rFonts w:ascii="ＭＳ 明朝" w:hAnsi="ＭＳ 明朝" w:cs="ＭＳ 明朝" w:hint="eastAsia"/>
                <w:bCs/>
                <w:sz w:val="24"/>
              </w:rPr>
              <w:t xml:space="preserve">　</w:t>
            </w:r>
            <w:r w:rsidR="00141148" w:rsidRPr="00141148">
              <w:rPr>
                <w:rFonts w:ascii="ＭＳ 明朝" w:hAnsi="ＭＳ 明朝" w:cs="ＭＳ 明朝" w:hint="eastAsia"/>
                <w:bCs/>
                <w:sz w:val="24"/>
              </w:rPr>
              <w:t>事業、一時預かり事業、病児保育事業、子育て援助活動支援事業（ファミリー・サポート・センター事業）、産後ケア事業等、市区町村が地域の実情に応じて実施する事業を支援する。</w:t>
            </w:r>
          </w:p>
          <w:p w14:paraId="509CA1AF" w14:textId="66FBB75D" w:rsidR="0088506B" w:rsidRPr="0088506B" w:rsidRDefault="0088506B" w:rsidP="0088506B">
            <w:pPr>
              <w:spacing w:line="300" w:lineRule="auto"/>
              <w:ind w:leftChars="100" w:left="690" w:hangingChars="200" w:hanging="480"/>
              <w:rPr>
                <w:rFonts w:ascii="ＭＳ 明朝" w:hAnsi="ＭＳ 明朝" w:cs="ＭＳ 明朝"/>
                <w:bCs/>
                <w:sz w:val="24"/>
              </w:rPr>
            </w:pPr>
            <w:r>
              <w:rPr>
                <w:rFonts w:ascii="ＭＳ 明朝" w:hAnsi="ＭＳ 明朝" w:cs="ＭＳ 明朝" w:hint="eastAsia"/>
                <w:bCs/>
                <w:sz w:val="24"/>
              </w:rPr>
              <w:t xml:space="preserve">　</w:t>
            </w:r>
            <w:r w:rsidRPr="0088506B">
              <w:rPr>
                <w:rFonts w:ascii="ＭＳ 明朝" w:hAnsi="ＭＳ 明朝" w:cs="ＭＳ 明朝" w:hint="eastAsia"/>
                <w:bCs/>
                <w:sz w:val="24"/>
              </w:rPr>
              <w:t>【事項要求】</w:t>
            </w:r>
          </w:p>
          <w:p w14:paraId="002107DA" w14:textId="77777777" w:rsidR="0088506B" w:rsidRPr="0088506B" w:rsidRDefault="0088506B" w:rsidP="0088506B">
            <w:pPr>
              <w:spacing w:line="300" w:lineRule="auto"/>
              <w:ind w:leftChars="300" w:left="630"/>
              <w:rPr>
                <w:rFonts w:ascii="ＭＳ 明朝" w:hAnsi="ＭＳ 明朝" w:cs="ＭＳ 明朝"/>
                <w:bCs/>
                <w:sz w:val="24"/>
              </w:rPr>
            </w:pPr>
            <w:r w:rsidRPr="0088506B">
              <w:rPr>
                <w:rFonts w:ascii="ＭＳ 明朝" w:hAnsi="ＭＳ 明朝" w:cs="ＭＳ 明朝" w:hint="eastAsia"/>
                <w:bCs/>
                <w:sz w:val="24"/>
              </w:rPr>
              <w:t>◇ 新しい経済政策パッケージの実施</w:t>
            </w:r>
          </w:p>
          <w:p w14:paraId="0E36D7FE" w14:textId="77777777" w:rsidR="0088506B" w:rsidRPr="0088506B" w:rsidRDefault="0088506B" w:rsidP="0088506B">
            <w:pPr>
              <w:spacing w:line="300" w:lineRule="auto"/>
              <w:ind w:leftChars="400" w:left="840"/>
              <w:rPr>
                <w:rFonts w:ascii="ＭＳ 明朝" w:hAnsi="ＭＳ 明朝" w:cs="ＭＳ 明朝"/>
                <w:bCs/>
                <w:sz w:val="24"/>
              </w:rPr>
            </w:pPr>
            <w:r w:rsidRPr="0088506B">
              <w:rPr>
                <w:rFonts w:ascii="ＭＳ 明朝" w:hAnsi="ＭＳ 明朝" w:cs="ＭＳ 明朝" w:hint="eastAsia"/>
                <w:bCs/>
                <w:sz w:val="24"/>
              </w:rPr>
              <w:t>「新しい経済政策パッケージ」に基づく幼児教育・保育の無償化等については、予算編成過程において検討する。</w:t>
            </w:r>
          </w:p>
          <w:p w14:paraId="13E07118" w14:textId="61B66644" w:rsidR="0088506B" w:rsidRP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【主な拡充内容】</w:t>
            </w:r>
          </w:p>
          <w:p w14:paraId="0E6998AD" w14:textId="5B7A4768" w:rsidR="0088506B" w:rsidRPr="0088506B" w:rsidRDefault="0088506B" w:rsidP="0088506B">
            <w:pPr>
              <w:spacing w:line="300" w:lineRule="auto"/>
              <w:ind w:leftChars="300" w:left="870" w:hangingChars="100" w:hanging="240"/>
              <w:rPr>
                <w:rFonts w:ascii="ＭＳ 明朝" w:hAnsi="ＭＳ 明朝" w:cs="ＭＳ 明朝"/>
                <w:bCs/>
                <w:sz w:val="24"/>
              </w:rPr>
            </w:pPr>
            <w:r w:rsidRPr="0088506B">
              <w:rPr>
                <w:rFonts w:ascii="ＭＳ 明朝" w:hAnsi="ＭＳ 明朝" w:cs="ＭＳ 明朝" w:hint="eastAsia"/>
                <w:bCs/>
                <w:sz w:val="24"/>
              </w:rPr>
              <w:t>◇</w:t>
            </w:r>
            <w:r>
              <w:rPr>
                <w:rFonts w:ascii="ＭＳ 明朝" w:hAnsi="ＭＳ 明朝" w:cs="ＭＳ 明朝" w:hint="eastAsia"/>
                <w:bCs/>
                <w:sz w:val="24"/>
              </w:rPr>
              <w:t xml:space="preserve"> </w:t>
            </w:r>
            <w:r w:rsidRPr="0088506B">
              <w:rPr>
                <w:rFonts w:ascii="ＭＳ 明朝" w:hAnsi="ＭＳ 明朝" w:cs="ＭＳ 明朝" w:hint="eastAsia"/>
                <w:bCs/>
                <w:sz w:val="24"/>
              </w:rPr>
              <w:t>多様な事業者の参入促進・能力活用事業について、在籍園児数に関わらず、特別な配慮が必要な子どもを受け入れている場合に職員の加配ができるよう補助要件の見直しを行う。</w:t>
            </w:r>
          </w:p>
          <w:p w14:paraId="3D7F53B6" w14:textId="5A0A21D9" w:rsidR="0088506B" w:rsidRPr="0088506B" w:rsidRDefault="0088506B" w:rsidP="00610931">
            <w:pPr>
              <w:spacing w:line="300" w:lineRule="auto"/>
              <w:ind w:leftChars="300" w:left="870" w:hangingChars="100" w:hanging="240"/>
              <w:rPr>
                <w:rFonts w:ascii="ＭＳ 明朝" w:hAnsi="ＭＳ 明朝" w:cs="ＭＳ 明朝"/>
                <w:bCs/>
                <w:sz w:val="24"/>
              </w:rPr>
            </w:pPr>
            <w:r w:rsidRPr="0088506B">
              <w:rPr>
                <w:rFonts w:ascii="ＭＳ 明朝" w:hAnsi="ＭＳ 明朝" w:cs="ＭＳ 明朝" w:hint="eastAsia"/>
                <w:bCs/>
                <w:sz w:val="24"/>
              </w:rPr>
              <w:t>◇</w:t>
            </w:r>
            <w:r>
              <w:rPr>
                <w:rFonts w:ascii="ＭＳ 明朝" w:hAnsi="ＭＳ 明朝" w:cs="ＭＳ 明朝" w:hint="eastAsia"/>
                <w:bCs/>
                <w:sz w:val="24"/>
              </w:rPr>
              <w:t xml:space="preserve"> </w:t>
            </w:r>
            <w:r w:rsidRPr="0088506B">
              <w:rPr>
                <w:rFonts w:ascii="ＭＳ 明朝" w:hAnsi="ＭＳ 明朝" w:cs="ＭＳ 明朝" w:hint="eastAsia"/>
                <w:bCs/>
                <w:sz w:val="24"/>
              </w:rPr>
              <w:t>地域子育て支援拠点事業について、子育て親子等がより身近な場所で交流等を行えるようにするため、専用施設での実施だけでなく賃貸物件において事業を実施する拠点に対する賃借料補助加算を創設する。</w:t>
            </w:r>
          </w:p>
          <w:p w14:paraId="64A40932" w14:textId="7E40EFE1" w:rsidR="0088506B" w:rsidRDefault="0088506B" w:rsidP="0088506B">
            <w:pPr>
              <w:spacing w:line="300" w:lineRule="auto"/>
              <w:ind w:leftChars="300" w:left="870" w:hangingChars="100" w:hanging="240"/>
              <w:rPr>
                <w:rFonts w:ascii="ＭＳ 明朝" w:hAnsi="ＭＳ 明朝" w:cs="ＭＳ 明朝"/>
                <w:bCs/>
                <w:sz w:val="24"/>
              </w:rPr>
            </w:pPr>
            <w:r w:rsidRPr="0088506B">
              <w:rPr>
                <w:rFonts w:ascii="ＭＳ 明朝" w:hAnsi="ＭＳ 明朝" w:cs="ＭＳ 明朝" w:hint="eastAsia"/>
                <w:bCs/>
                <w:sz w:val="24"/>
              </w:rPr>
              <w:t>◇</w:t>
            </w:r>
            <w:r>
              <w:rPr>
                <w:rFonts w:ascii="ＭＳ 明朝" w:hAnsi="ＭＳ 明朝" w:cs="ＭＳ 明朝" w:hint="eastAsia"/>
                <w:bCs/>
                <w:sz w:val="24"/>
              </w:rPr>
              <w:t xml:space="preserve"> </w:t>
            </w:r>
            <w:r w:rsidRPr="0088506B">
              <w:rPr>
                <w:rFonts w:ascii="ＭＳ 明朝" w:hAnsi="ＭＳ 明朝" w:cs="ＭＳ 明朝" w:hint="eastAsia"/>
                <w:bCs/>
                <w:sz w:val="24"/>
              </w:rPr>
              <w:t>乳児等通園支援事業（こども誰でも通園制度）について、令和７年度に限り地域子ども・子育て支援事業で実施する。</w:t>
            </w:r>
          </w:p>
          <w:p w14:paraId="0982E029" w14:textId="77777777" w:rsidR="0088506B" w:rsidRPr="00141148" w:rsidRDefault="0088506B" w:rsidP="0088506B">
            <w:pPr>
              <w:spacing w:line="300" w:lineRule="auto"/>
              <w:ind w:leftChars="300" w:left="870" w:hangingChars="100" w:hanging="240"/>
              <w:rPr>
                <w:rFonts w:ascii="ＭＳ 明朝" w:hAnsi="ＭＳ 明朝" w:cs="ＭＳ 明朝"/>
                <w:bCs/>
                <w:sz w:val="24"/>
              </w:rPr>
            </w:pPr>
          </w:p>
          <w:p w14:paraId="7CBF8EEB" w14:textId="4FC3041F" w:rsidR="002D004F" w:rsidRPr="00852304" w:rsidRDefault="002D004F" w:rsidP="002D004F">
            <w:pPr>
              <w:spacing w:line="300" w:lineRule="auto"/>
              <w:ind w:firstLineChars="100" w:firstLine="240"/>
              <w:rPr>
                <w:rFonts w:ascii="BIZ UDPゴシック" w:eastAsia="BIZ UDPゴシック" w:hAnsi="BIZ UDPゴシック" w:cs="ＭＳ 明朝"/>
                <w:b/>
                <w:sz w:val="24"/>
                <w:u w:val="single"/>
              </w:rPr>
            </w:pPr>
            <w:r w:rsidRPr="00852304">
              <w:rPr>
                <w:rFonts w:ascii="BIZ UDPゴシック" w:eastAsia="BIZ UDPゴシック" w:hAnsi="BIZ UDPゴシック" w:cs="ＭＳ 明朝"/>
                <w:b/>
                <w:sz w:val="24"/>
                <w:u w:val="single"/>
              </w:rPr>
              <w:t>2</w:t>
            </w:r>
            <w:r w:rsidRPr="00852304">
              <w:rPr>
                <w:rFonts w:ascii="BIZ UDPゴシック" w:eastAsia="BIZ UDPゴシック" w:hAnsi="BIZ UDPゴシック" w:cs="ＭＳ 明朝" w:hint="eastAsia"/>
                <w:b/>
                <w:sz w:val="24"/>
                <w:u w:val="single"/>
              </w:rPr>
              <w:t xml:space="preserve">　保育の質の向上等</w:t>
            </w:r>
          </w:p>
          <w:p w14:paraId="74D5A144" w14:textId="73C6D422" w:rsidR="0088506B" w:rsidRPr="0088506B" w:rsidRDefault="0088506B" w:rsidP="0088506B">
            <w:pPr>
              <w:spacing w:line="300" w:lineRule="auto"/>
              <w:ind w:firstLineChars="100" w:firstLine="240"/>
              <w:rPr>
                <w:rFonts w:ascii="ＭＳ 明朝" w:hAnsi="ＭＳ 明朝" w:cs="ＭＳ 明朝"/>
                <w:bCs/>
                <w:sz w:val="24"/>
              </w:rPr>
            </w:pPr>
            <w:r w:rsidRPr="0088506B">
              <w:rPr>
                <w:rFonts w:ascii="ＭＳ 明朝" w:hAnsi="ＭＳ 明朝" w:cs="ＭＳ 明朝" w:hint="eastAsia"/>
                <w:bCs/>
                <w:sz w:val="24"/>
              </w:rPr>
              <w:t>（</w:t>
            </w:r>
            <w:r w:rsidRPr="0088506B">
              <w:rPr>
                <w:rFonts w:cs="ＭＳ 明朝"/>
                <w:bCs/>
                <w:sz w:val="24"/>
              </w:rPr>
              <w:t>1</w:t>
            </w:r>
            <w:r w:rsidRPr="0088506B">
              <w:rPr>
                <w:rFonts w:ascii="ＭＳ 明朝" w:hAnsi="ＭＳ 明朝" w:cs="ＭＳ 明朝" w:hint="eastAsia"/>
                <w:bCs/>
                <w:sz w:val="24"/>
              </w:rPr>
              <w:t>）保育の質の向上等の推進</w:t>
            </w:r>
          </w:p>
          <w:p w14:paraId="326D2A4F" w14:textId="7A637D70" w:rsid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 保育所等における保育の内容の質の確保・向上を推進するため、保育士等に対す</w:t>
            </w:r>
            <w:r>
              <w:rPr>
                <w:rFonts w:ascii="ＭＳ 明朝" w:hAnsi="ＭＳ 明朝" w:cs="ＭＳ 明朝" w:hint="eastAsia"/>
                <w:bCs/>
                <w:sz w:val="24"/>
              </w:rPr>
              <w:t xml:space="preserve">　</w:t>
            </w:r>
            <w:r w:rsidRPr="0088506B">
              <w:rPr>
                <w:rFonts w:ascii="ＭＳ 明朝" w:hAnsi="ＭＳ 明朝" w:cs="ＭＳ 明朝" w:hint="eastAsia"/>
                <w:bCs/>
                <w:sz w:val="24"/>
              </w:rPr>
              <w:t>る研修を実施・支援するとともに、地域における保育の質の向上の体制整備等に関する調査研究を実施する。</w:t>
            </w:r>
          </w:p>
          <w:p w14:paraId="5F87BE73" w14:textId="77777777" w:rsidR="00BC0831" w:rsidRPr="0088506B" w:rsidRDefault="00BC0831" w:rsidP="0088506B">
            <w:pPr>
              <w:spacing w:line="300" w:lineRule="auto"/>
              <w:ind w:leftChars="200" w:left="660" w:hangingChars="100" w:hanging="240"/>
              <w:rPr>
                <w:rFonts w:ascii="ＭＳ 明朝" w:hAnsi="ＭＳ 明朝" w:cs="ＭＳ 明朝"/>
                <w:bCs/>
                <w:sz w:val="24"/>
              </w:rPr>
            </w:pPr>
          </w:p>
          <w:p w14:paraId="22956DF2" w14:textId="7457BCD1" w:rsidR="0088506B" w:rsidRPr="0088506B" w:rsidRDefault="0088506B" w:rsidP="0088506B">
            <w:pPr>
              <w:spacing w:line="300" w:lineRule="auto"/>
              <w:ind w:firstLineChars="100" w:firstLine="240"/>
              <w:rPr>
                <w:rFonts w:ascii="ＭＳ 明朝" w:hAnsi="ＭＳ 明朝" w:cs="ＭＳ 明朝"/>
                <w:bCs/>
                <w:sz w:val="24"/>
              </w:rPr>
            </w:pPr>
            <w:r w:rsidRPr="0088506B">
              <w:rPr>
                <w:rFonts w:ascii="ＭＳ 明朝" w:hAnsi="ＭＳ 明朝" w:cs="ＭＳ 明朝" w:hint="eastAsia"/>
                <w:bCs/>
                <w:sz w:val="24"/>
              </w:rPr>
              <w:lastRenderedPageBreak/>
              <w:t>（</w:t>
            </w:r>
            <w:r w:rsidRPr="0088506B">
              <w:rPr>
                <w:rFonts w:cs="ＭＳ 明朝"/>
                <w:bCs/>
                <w:sz w:val="24"/>
              </w:rPr>
              <w:t>2</w:t>
            </w:r>
            <w:r w:rsidRPr="0088506B">
              <w:rPr>
                <w:rFonts w:ascii="ＭＳ 明朝" w:hAnsi="ＭＳ 明朝" w:cs="ＭＳ 明朝" w:hint="eastAsia"/>
                <w:bCs/>
                <w:sz w:val="24"/>
              </w:rPr>
              <w:t>）「はじめの100か月の育ちビジョン」を踏まえた取組の推進</w:t>
            </w:r>
          </w:p>
          <w:p w14:paraId="00A979C3" w14:textId="544FA924" w:rsid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 就園していないこどもを含めた全てのこどもの「はじめの100か月」（誕生前から幼児期まで）から生涯にわたるウェルビーイングの向上を図るため、「はじめの100か月の育ちビジョン」を踏まえた効果的な広報のほか、普及啓発コンテンツ作成や地域コーディネーターの養成、科学的知見に関する調査研究を実施する。</w:t>
            </w:r>
          </w:p>
          <w:p w14:paraId="68D079A2" w14:textId="77777777" w:rsidR="00BC0831" w:rsidRPr="0088506B" w:rsidRDefault="00BC0831" w:rsidP="0088506B">
            <w:pPr>
              <w:spacing w:line="300" w:lineRule="auto"/>
              <w:ind w:leftChars="200" w:left="660" w:hangingChars="100" w:hanging="240"/>
              <w:rPr>
                <w:rFonts w:ascii="ＭＳ 明朝" w:hAnsi="ＭＳ 明朝" w:cs="ＭＳ 明朝"/>
                <w:bCs/>
                <w:sz w:val="24"/>
              </w:rPr>
            </w:pPr>
          </w:p>
          <w:p w14:paraId="00B0D2C9" w14:textId="00A01410" w:rsidR="0088506B" w:rsidRPr="0088506B" w:rsidRDefault="0088506B" w:rsidP="0088506B">
            <w:pPr>
              <w:spacing w:line="300" w:lineRule="auto"/>
              <w:ind w:firstLineChars="100" w:firstLine="240"/>
              <w:rPr>
                <w:rFonts w:ascii="ＭＳ 明朝" w:hAnsi="ＭＳ 明朝" w:cs="ＭＳ 明朝"/>
                <w:bCs/>
                <w:sz w:val="24"/>
              </w:rPr>
            </w:pPr>
            <w:r w:rsidRPr="0088506B">
              <w:rPr>
                <w:rFonts w:ascii="ＭＳ 明朝" w:hAnsi="ＭＳ 明朝" w:cs="ＭＳ 明朝" w:hint="eastAsia"/>
                <w:bCs/>
                <w:sz w:val="24"/>
              </w:rPr>
              <w:t>（</w:t>
            </w:r>
            <w:r w:rsidRPr="0088506B">
              <w:rPr>
                <w:rFonts w:cs="ＭＳ 明朝"/>
                <w:bCs/>
                <w:sz w:val="24"/>
              </w:rPr>
              <w:t>3</w:t>
            </w:r>
            <w:r w:rsidRPr="0088506B">
              <w:rPr>
                <w:rFonts w:ascii="ＭＳ 明朝" w:hAnsi="ＭＳ 明朝" w:cs="ＭＳ 明朝" w:hint="eastAsia"/>
                <w:bCs/>
                <w:sz w:val="24"/>
              </w:rPr>
              <w:t>）保育所整備費等の支援</w:t>
            </w:r>
          </w:p>
          <w:p w14:paraId="5BE6A929" w14:textId="0B5C1A3C" w:rsid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 こども誰でも通園制度や人口減少地域における多機能化などの地方自治体の取組を積極的に支援するため補助率の嵩上げを行う（1/2→2/3）。※併せて待機児童数等を踏まえ嵩上げの要件等の見直しを行う。</w:t>
            </w:r>
          </w:p>
          <w:p w14:paraId="7C3EB5B8" w14:textId="77777777" w:rsidR="00BC0831" w:rsidRPr="0088506B" w:rsidRDefault="00BC0831" w:rsidP="0088506B">
            <w:pPr>
              <w:spacing w:line="300" w:lineRule="auto"/>
              <w:ind w:leftChars="200" w:left="660" w:hangingChars="100" w:hanging="240"/>
              <w:rPr>
                <w:rFonts w:ascii="ＭＳ 明朝" w:hAnsi="ＭＳ 明朝" w:cs="ＭＳ 明朝"/>
                <w:bCs/>
                <w:sz w:val="24"/>
              </w:rPr>
            </w:pPr>
          </w:p>
          <w:p w14:paraId="3AF46FD6" w14:textId="7B8A86FD" w:rsidR="0088506B" w:rsidRPr="0088506B" w:rsidRDefault="0088506B" w:rsidP="0088506B">
            <w:pPr>
              <w:spacing w:line="300" w:lineRule="auto"/>
              <w:ind w:firstLineChars="100" w:firstLine="240"/>
              <w:rPr>
                <w:rFonts w:ascii="ＭＳ 明朝" w:hAnsi="ＭＳ 明朝" w:cs="ＭＳ 明朝"/>
                <w:bCs/>
                <w:sz w:val="24"/>
              </w:rPr>
            </w:pPr>
            <w:r w:rsidRPr="0088506B">
              <w:rPr>
                <w:rFonts w:ascii="ＭＳ 明朝" w:hAnsi="ＭＳ 明朝" w:cs="ＭＳ 明朝" w:hint="eastAsia"/>
                <w:bCs/>
                <w:sz w:val="24"/>
              </w:rPr>
              <w:t>（</w:t>
            </w:r>
            <w:r w:rsidRPr="0088506B">
              <w:rPr>
                <w:rFonts w:cs="ＭＳ 明朝"/>
                <w:bCs/>
                <w:sz w:val="24"/>
              </w:rPr>
              <w:t>4</w:t>
            </w:r>
            <w:r w:rsidRPr="0088506B">
              <w:rPr>
                <w:rFonts w:ascii="ＭＳ 明朝" w:hAnsi="ＭＳ 明朝" w:cs="ＭＳ 明朝" w:hint="eastAsia"/>
                <w:bCs/>
                <w:sz w:val="24"/>
              </w:rPr>
              <w:t>）子どものための教育・保育給付の拡充</w:t>
            </w:r>
          </w:p>
          <w:p w14:paraId="7A99DBF6" w14:textId="640F063A" w:rsidR="0088506B" w:rsidRP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 施設型給付、委託費（認定こども園、幼稚園、保育所に係る運営費）、地域型保育給付（家庭的保育、小規模保育、事業所内保育、居宅訪問型保育に係る運営費）、子育てのための施設等利用給付等を実施する。</w:t>
            </w:r>
          </w:p>
          <w:p w14:paraId="7B986560" w14:textId="2F6EC892" w:rsidR="0088506B" w:rsidRPr="0088506B" w:rsidRDefault="0088506B" w:rsidP="0088506B">
            <w:pPr>
              <w:spacing w:line="300" w:lineRule="auto"/>
              <w:ind w:leftChars="200" w:left="660" w:hangingChars="100" w:hanging="240"/>
              <w:rPr>
                <w:rFonts w:ascii="ＭＳ 明朝" w:hAnsi="ＭＳ 明朝" w:cs="ＭＳ 明朝"/>
                <w:bCs/>
                <w:sz w:val="24"/>
              </w:rPr>
            </w:pPr>
            <w:r w:rsidRPr="0088506B">
              <w:rPr>
                <w:rFonts w:ascii="ＭＳ 明朝" w:hAnsi="ＭＳ 明朝" w:cs="ＭＳ 明朝" w:hint="eastAsia"/>
                <w:bCs/>
                <w:sz w:val="24"/>
              </w:rPr>
              <w:t>• １歳児の職員配置改善について「こども未来戦略」を踏まえ、予算編成過程にお</w:t>
            </w:r>
            <w:r>
              <w:rPr>
                <w:rFonts w:ascii="ＭＳ 明朝" w:hAnsi="ＭＳ 明朝" w:cs="ＭＳ 明朝" w:hint="eastAsia"/>
                <w:bCs/>
                <w:sz w:val="24"/>
              </w:rPr>
              <w:t xml:space="preserve">　</w:t>
            </w:r>
            <w:r w:rsidRPr="0088506B">
              <w:rPr>
                <w:rFonts w:ascii="ＭＳ 明朝" w:hAnsi="ＭＳ 明朝" w:cs="ＭＳ 明朝" w:hint="eastAsia"/>
                <w:bCs/>
                <w:sz w:val="24"/>
              </w:rPr>
              <w:t>いて検討する。</w:t>
            </w:r>
          </w:p>
          <w:p w14:paraId="6932BFF2" w14:textId="48115949" w:rsidR="0088506B" w:rsidRPr="0088506B" w:rsidRDefault="0088506B" w:rsidP="0088506B">
            <w:pPr>
              <w:spacing w:line="300" w:lineRule="auto"/>
              <w:ind w:firstLineChars="100" w:firstLine="240"/>
              <w:rPr>
                <w:rFonts w:ascii="ＭＳ 明朝" w:hAnsi="ＭＳ 明朝" w:cs="ＭＳ 明朝"/>
                <w:bCs/>
                <w:sz w:val="24"/>
              </w:rPr>
            </w:pPr>
            <w:r w:rsidRPr="0088506B">
              <w:rPr>
                <w:rFonts w:ascii="ＭＳ 明朝" w:hAnsi="ＭＳ 明朝" w:cs="ＭＳ 明朝" w:hint="eastAsia"/>
                <w:bCs/>
                <w:sz w:val="24"/>
              </w:rPr>
              <w:t>【子どものための教育・保育給付等の事項要求】</w:t>
            </w:r>
          </w:p>
          <w:p w14:paraId="5AFAA0BF" w14:textId="77777777" w:rsidR="0088506B" w:rsidRPr="0088506B" w:rsidRDefault="0088506B" w:rsidP="0088506B">
            <w:pPr>
              <w:spacing w:line="300" w:lineRule="auto"/>
              <w:ind w:firstLineChars="200" w:firstLine="480"/>
              <w:rPr>
                <w:rFonts w:ascii="ＭＳ 明朝" w:hAnsi="ＭＳ 明朝" w:cs="ＭＳ 明朝"/>
                <w:bCs/>
                <w:sz w:val="24"/>
              </w:rPr>
            </w:pPr>
            <w:r w:rsidRPr="0088506B">
              <w:rPr>
                <w:rFonts w:ascii="ＭＳ 明朝" w:hAnsi="ＭＳ 明朝" w:cs="ＭＳ 明朝" w:hint="eastAsia"/>
                <w:bCs/>
                <w:sz w:val="24"/>
              </w:rPr>
              <w:t>◇ 社会保障の充実</w:t>
            </w:r>
          </w:p>
          <w:p w14:paraId="5BF5A690" w14:textId="77777777" w:rsidR="0088506B" w:rsidRPr="0088506B" w:rsidRDefault="0088506B" w:rsidP="0088506B">
            <w:pPr>
              <w:spacing w:line="300" w:lineRule="auto"/>
              <w:ind w:leftChars="300" w:left="630"/>
              <w:rPr>
                <w:rFonts w:ascii="ＭＳ 明朝" w:hAnsi="ＭＳ 明朝" w:cs="ＭＳ 明朝"/>
                <w:bCs/>
                <w:sz w:val="24"/>
              </w:rPr>
            </w:pPr>
            <w:r w:rsidRPr="0088506B">
              <w:rPr>
                <w:rFonts w:ascii="ＭＳ 明朝" w:hAnsi="ＭＳ 明朝" w:cs="ＭＳ 明朝" w:hint="eastAsia"/>
                <w:bCs/>
                <w:sz w:val="24"/>
              </w:rPr>
              <w:t>令和７年度に実施する「量的拡充」及び「質の向上」に必要な経費について、予算編成過程において検討する。</w:t>
            </w:r>
          </w:p>
          <w:p w14:paraId="7A03C0B8" w14:textId="77777777" w:rsidR="0088506B" w:rsidRPr="0088506B" w:rsidRDefault="0088506B" w:rsidP="0088506B">
            <w:pPr>
              <w:spacing w:line="300" w:lineRule="auto"/>
              <w:ind w:firstLineChars="200" w:firstLine="480"/>
              <w:rPr>
                <w:rFonts w:ascii="ＭＳ 明朝" w:hAnsi="ＭＳ 明朝" w:cs="ＭＳ 明朝"/>
                <w:bCs/>
                <w:sz w:val="24"/>
              </w:rPr>
            </w:pPr>
            <w:r w:rsidRPr="0088506B">
              <w:rPr>
                <w:rFonts w:ascii="ＭＳ 明朝" w:hAnsi="ＭＳ 明朝" w:cs="ＭＳ 明朝" w:hint="eastAsia"/>
                <w:bCs/>
                <w:sz w:val="24"/>
              </w:rPr>
              <w:t>◇ 新しい経済政策パッケージの実施</w:t>
            </w:r>
          </w:p>
          <w:p w14:paraId="7D054DF3" w14:textId="5C9B33F6" w:rsidR="0088506B" w:rsidRPr="0088506B" w:rsidRDefault="0088506B" w:rsidP="0088506B">
            <w:pPr>
              <w:spacing w:line="300" w:lineRule="auto"/>
              <w:ind w:leftChars="300" w:left="630"/>
              <w:rPr>
                <w:rFonts w:ascii="ＭＳ 明朝" w:hAnsi="ＭＳ 明朝" w:cs="ＭＳ 明朝"/>
                <w:bCs/>
                <w:sz w:val="24"/>
              </w:rPr>
            </w:pPr>
            <w:r w:rsidRPr="0088506B">
              <w:rPr>
                <w:rFonts w:ascii="ＭＳ 明朝" w:hAnsi="ＭＳ 明朝" w:cs="ＭＳ 明朝" w:hint="eastAsia"/>
                <w:bCs/>
                <w:sz w:val="24"/>
              </w:rPr>
              <w:t>「新しい経済政策パッケージ」に基づく幼児教育・保育の無償化等については、予</w:t>
            </w:r>
            <w:r>
              <w:rPr>
                <w:rFonts w:ascii="ＭＳ 明朝" w:hAnsi="ＭＳ 明朝" w:cs="ＭＳ 明朝" w:hint="eastAsia"/>
                <w:bCs/>
                <w:sz w:val="24"/>
              </w:rPr>
              <w:t xml:space="preserve">　</w:t>
            </w:r>
            <w:r w:rsidRPr="0088506B">
              <w:rPr>
                <w:rFonts w:ascii="ＭＳ 明朝" w:hAnsi="ＭＳ 明朝" w:cs="ＭＳ 明朝" w:hint="eastAsia"/>
                <w:bCs/>
                <w:sz w:val="24"/>
              </w:rPr>
              <w:t>算編成過程において検討する。</w:t>
            </w:r>
          </w:p>
          <w:p w14:paraId="4F8C4DE6" w14:textId="77777777" w:rsidR="0088506B" w:rsidRPr="0088506B" w:rsidRDefault="0088506B" w:rsidP="0088506B">
            <w:pPr>
              <w:spacing w:line="300" w:lineRule="auto"/>
              <w:ind w:firstLineChars="200" w:firstLine="480"/>
              <w:rPr>
                <w:rFonts w:ascii="ＭＳ 明朝" w:hAnsi="ＭＳ 明朝" w:cs="ＭＳ 明朝"/>
                <w:bCs/>
                <w:sz w:val="24"/>
              </w:rPr>
            </w:pPr>
            <w:r w:rsidRPr="0088506B">
              <w:rPr>
                <w:rFonts w:ascii="ＭＳ 明朝" w:hAnsi="ＭＳ 明朝" w:cs="ＭＳ 明朝" w:hint="eastAsia"/>
                <w:bCs/>
                <w:sz w:val="24"/>
              </w:rPr>
              <w:t>◇ 保育所等における１歳児の職員配置の改善</w:t>
            </w:r>
          </w:p>
          <w:p w14:paraId="29AAC318" w14:textId="49255A87" w:rsidR="0088506B" w:rsidRDefault="0088506B" w:rsidP="0088506B">
            <w:pPr>
              <w:spacing w:line="300" w:lineRule="auto"/>
              <w:ind w:leftChars="300" w:left="630"/>
              <w:rPr>
                <w:rFonts w:ascii="ＭＳ 明朝" w:hAnsi="ＭＳ 明朝" w:cs="ＭＳ 明朝"/>
                <w:bCs/>
                <w:sz w:val="24"/>
              </w:rPr>
            </w:pPr>
            <w:r w:rsidRPr="0088506B">
              <w:rPr>
                <w:rFonts w:ascii="ＭＳ 明朝" w:hAnsi="ＭＳ 明朝" w:cs="ＭＳ 明朝" w:hint="eastAsia"/>
                <w:bCs/>
                <w:sz w:val="24"/>
              </w:rPr>
              <w:t>「こども未来戦略」に基づく保育所等における１歳児の職員配置改善については、</w:t>
            </w:r>
            <w:r>
              <w:rPr>
                <w:rFonts w:ascii="ＭＳ 明朝" w:hAnsi="ＭＳ 明朝" w:cs="ＭＳ 明朝" w:hint="eastAsia"/>
                <w:bCs/>
                <w:sz w:val="24"/>
              </w:rPr>
              <w:t xml:space="preserve">　</w:t>
            </w:r>
            <w:r w:rsidRPr="0088506B">
              <w:rPr>
                <w:rFonts w:ascii="ＭＳ 明朝" w:hAnsi="ＭＳ 明朝" w:cs="ＭＳ 明朝" w:hint="eastAsia"/>
                <w:bCs/>
                <w:sz w:val="24"/>
              </w:rPr>
              <w:t>予算編成過程において検討する。</w:t>
            </w:r>
          </w:p>
          <w:p w14:paraId="6338D992" w14:textId="77777777" w:rsidR="00BC0831" w:rsidRDefault="00BC0831" w:rsidP="00A054BA">
            <w:pPr>
              <w:spacing w:line="300" w:lineRule="auto"/>
              <w:ind w:firstLineChars="100" w:firstLine="240"/>
              <w:rPr>
                <w:rFonts w:ascii="ＭＳ 明朝" w:hAnsi="ＭＳ 明朝" w:cs="ＭＳ 明朝"/>
                <w:bCs/>
                <w:sz w:val="24"/>
              </w:rPr>
            </w:pPr>
          </w:p>
          <w:p w14:paraId="137D834F" w14:textId="0CCE58FF" w:rsidR="00A054BA" w:rsidRPr="00A054BA" w:rsidRDefault="00A054BA" w:rsidP="00A054BA">
            <w:pPr>
              <w:spacing w:line="300" w:lineRule="auto"/>
              <w:ind w:firstLineChars="100" w:firstLine="240"/>
              <w:rPr>
                <w:rFonts w:ascii="ＭＳ 明朝" w:hAnsi="ＭＳ 明朝" w:cs="ＭＳ 明朝"/>
                <w:bCs/>
                <w:sz w:val="24"/>
              </w:rPr>
            </w:pPr>
            <w:r w:rsidRPr="00A054BA">
              <w:rPr>
                <w:rFonts w:ascii="ＭＳ 明朝" w:hAnsi="ＭＳ 明朝" w:cs="ＭＳ 明朝" w:hint="eastAsia"/>
                <w:bCs/>
                <w:sz w:val="24"/>
              </w:rPr>
              <w:t>（</w:t>
            </w:r>
            <w:r w:rsidRPr="00A054BA">
              <w:rPr>
                <w:rFonts w:cs="ＭＳ 明朝"/>
                <w:bCs/>
                <w:sz w:val="24"/>
              </w:rPr>
              <w:t>5</w:t>
            </w:r>
            <w:r w:rsidRPr="00A054BA">
              <w:rPr>
                <w:rFonts w:ascii="ＭＳ 明朝" w:hAnsi="ＭＳ 明朝" w:cs="ＭＳ 明朝" w:hint="eastAsia"/>
                <w:bCs/>
                <w:sz w:val="24"/>
              </w:rPr>
              <w:t>）保育士等の処遇改善</w:t>
            </w:r>
          </w:p>
          <w:p w14:paraId="4AED9655" w14:textId="4567CC39" w:rsid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「こども未来戦略」に基づき、民間給与動向等を踏まえた更なる処遇改善を進め</w:t>
            </w:r>
            <w:r>
              <w:rPr>
                <w:rFonts w:ascii="ＭＳ 明朝" w:hAnsi="ＭＳ 明朝" w:cs="ＭＳ 明朝" w:hint="eastAsia"/>
                <w:bCs/>
                <w:sz w:val="24"/>
              </w:rPr>
              <w:t xml:space="preserve">　</w:t>
            </w:r>
            <w:r w:rsidRPr="00A054BA">
              <w:rPr>
                <w:rFonts w:ascii="ＭＳ 明朝" w:hAnsi="ＭＳ 明朝" w:cs="ＭＳ 明朝" w:hint="eastAsia"/>
                <w:bCs/>
                <w:sz w:val="24"/>
              </w:rPr>
              <w:t>る。</w:t>
            </w:r>
          </w:p>
          <w:p w14:paraId="65B5571B" w14:textId="77777777" w:rsidR="00BC0831" w:rsidRPr="00A054BA" w:rsidRDefault="00BC0831" w:rsidP="00A054BA">
            <w:pPr>
              <w:spacing w:line="300" w:lineRule="auto"/>
              <w:ind w:leftChars="200" w:left="660" w:hangingChars="100" w:hanging="240"/>
              <w:rPr>
                <w:rFonts w:ascii="ＭＳ 明朝" w:hAnsi="ＭＳ 明朝" w:cs="ＭＳ 明朝"/>
                <w:bCs/>
                <w:sz w:val="24"/>
              </w:rPr>
            </w:pPr>
          </w:p>
          <w:p w14:paraId="17AD0A15" w14:textId="0E3528D3" w:rsidR="00A054BA" w:rsidRPr="00A054BA" w:rsidRDefault="00A054BA" w:rsidP="00A054BA">
            <w:pPr>
              <w:spacing w:line="300" w:lineRule="auto"/>
              <w:ind w:firstLineChars="100" w:firstLine="240"/>
              <w:rPr>
                <w:rFonts w:ascii="ＭＳ 明朝" w:hAnsi="ＭＳ 明朝" w:cs="ＭＳ 明朝"/>
                <w:bCs/>
                <w:sz w:val="24"/>
              </w:rPr>
            </w:pPr>
            <w:r w:rsidRPr="00A054BA">
              <w:rPr>
                <w:rFonts w:ascii="ＭＳ 明朝" w:hAnsi="ＭＳ 明朝" w:cs="ＭＳ 明朝" w:hint="eastAsia"/>
                <w:bCs/>
                <w:sz w:val="24"/>
              </w:rPr>
              <w:t>（</w:t>
            </w:r>
            <w:r w:rsidRPr="00A054BA">
              <w:rPr>
                <w:rFonts w:cs="ＭＳ 明朝"/>
                <w:bCs/>
                <w:sz w:val="24"/>
              </w:rPr>
              <w:t>6</w:t>
            </w:r>
            <w:r w:rsidRPr="00A054BA">
              <w:rPr>
                <w:rFonts w:ascii="ＭＳ 明朝" w:hAnsi="ＭＳ 明朝" w:cs="ＭＳ 明朝" w:hint="eastAsia"/>
                <w:bCs/>
                <w:sz w:val="24"/>
              </w:rPr>
              <w:t>）保育人材の確保</w:t>
            </w:r>
          </w:p>
          <w:p w14:paraId="1DC0CA86" w14:textId="395364A6" w:rsidR="00A054BA" w:rsidRP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lastRenderedPageBreak/>
              <w:t>• 指定保育士養成施設への修学の促進及び保育所等への就職率の向上を図るため、指定保育士養成施設に通う学生への修学資金貸付について、就職活動に係る経費等について充実するとともに、学生・生徒の保育士としてのキャリア選択を後押しする組織的な取り組みを行う指定保育士養成施設に対しモデル的に支援する。</w:t>
            </w:r>
          </w:p>
          <w:p w14:paraId="65D5BD6B" w14:textId="6852CF19" w:rsid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また、保育士・保育所支援センターの機能強化を図るとともに、保育士等の職場</w:t>
            </w:r>
            <w:r>
              <w:rPr>
                <w:rFonts w:ascii="ＭＳ 明朝" w:hAnsi="ＭＳ 明朝" w:cs="ＭＳ 明朝" w:hint="eastAsia"/>
                <w:bCs/>
                <w:sz w:val="24"/>
              </w:rPr>
              <w:t xml:space="preserve">　</w:t>
            </w:r>
            <w:r w:rsidRPr="00A054BA">
              <w:rPr>
                <w:rFonts w:ascii="ＭＳ 明朝" w:hAnsi="ＭＳ 明朝" w:cs="ＭＳ 明朝" w:hint="eastAsia"/>
                <w:bCs/>
                <w:sz w:val="24"/>
              </w:rPr>
              <w:t>環境の改善のため、都道府県が実施する保育事業者に対する巡回支援について補助基準額の拡充を図るほか、保育事業者への保育所等における保護者等の対外的な対応を援助する者による巡回に要する経費を支援する。</w:t>
            </w:r>
          </w:p>
          <w:p w14:paraId="1B3EAB50" w14:textId="77777777" w:rsidR="00BC0831" w:rsidRPr="00A054BA" w:rsidRDefault="00BC0831" w:rsidP="00A054BA">
            <w:pPr>
              <w:spacing w:line="300" w:lineRule="auto"/>
              <w:ind w:leftChars="200" w:left="660" w:hangingChars="100" w:hanging="240"/>
              <w:rPr>
                <w:rFonts w:ascii="ＭＳ 明朝" w:hAnsi="ＭＳ 明朝" w:cs="ＭＳ 明朝"/>
                <w:bCs/>
                <w:sz w:val="24"/>
              </w:rPr>
            </w:pPr>
          </w:p>
          <w:p w14:paraId="53D094DA" w14:textId="684D4F3A" w:rsidR="00A054BA" w:rsidRPr="00A054BA" w:rsidRDefault="00A054BA" w:rsidP="00A054BA">
            <w:pPr>
              <w:spacing w:line="300" w:lineRule="auto"/>
              <w:ind w:firstLineChars="100" w:firstLine="240"/>
              <w:rPr>
                <w:rFonts w:ascii="ＭＳ 明朝" w:hAnsi="ＭＳ 明朝" w:cs="ＭＳ 明朝"/>
                <w:bCs/>
                <w:sz w:val="24"/>
              </w:rPr>
            </w:pPr>
            <w:r w:rsidRPr="00A054BA">
              <w:rPr>
                <w:rFonts w:ascii="ＭＳ 明朝" w:hAnsi="ＭＳ 明朝" w:cs="ＭＳ 明朝" w:hint="eastAsia"/>
                <w:bCs/>
                <w:sz w:val="24"/>
              </w:rPr>
              <w:t>（</w:t>
            </w:r>
            <w:r w:rsidRPr="00A054BA">
              <w:rPr>
                <w:rFonts w:asciiTheme="minorHAnsi" w:hAnsiTheme="minorHAnsi" w:cs="ＭＳ 明朝"/>
                <w:bCs/>
                <w:sz w:val="24"/>
              </w:rPr>
              <w:t>7</w:t>
            </w:r>
            <w:r w:rsidRPr="00A054BA">
              <w:rPr>
                <w:rFonts w:ascii="ＭＳ 明朝" w:hAnsi="ＭＳ 明朝" w:cs="ＭＳ 明朝" w:hint="eastAsia"/>
                <w:bCs/>
                <w:sz w:val="24"/>
              </w:rPr>
              <w:t>）こども誰でも通園制度の制度化</w:t>
            </w:r>
          </w:p>
          <w:p w14:paraId="27C65EE5" w14:textId="1E36AF11" w:rsidR="00A054BA" w:rsidRP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こども誰でも通園制度を制度化し、乳児等通園支援事業（こども誰でも通園制度）について、令和７年度に限り地域子ども・子育て支援事業で実施する。</w:t>
            </w:r>
          </w:p>
          <w:p w14:paraId="487C96D3" w14:textId="5FB87979" w:rsidR="00A054BA" w:rsidRPr="00A054BA" w:rsidRDefault="00A054BA" w:rsidP="00A054BA">
            <w:pPr>
              <w:spacing w:line="300" w:lineRule="auto"/>
              <w:ind w:leftChars="200" w:left="900" w:hangingChars="200" w:hanging="480"/>
              <w:rPr>
                <w:rFonts w:ascii="ＭＳ 明朝" w:hAnsi="ＭＳ 明朝" w:cs="ＭＳ 明朝"/>
                <w:bCs/>
                <w:sz w:val="24"/>
              </w:rPr>
            </w:pPr>
            <w:r w:rsidRPr="00A054BA">
              <w:rPr>
                <w:rFonts w:ascii="ＭＳ 明朝" w:hAnsi="ＭＳ 明朝" w:cs="ＭＳ 明朝" w:hint="eastAsia"/>
                <w:bCs/>
                <w:sz w:val="24"/>
              </w:rPr>
              <w:t>※「こども誰でも通園制度の制度化、本格実施に向けた検討会」での議論の整理な</w:t>
            </w:r>
            <w:r>
              <w:rPr>
                <w:rFonts w:ascii="ＭＳ 明朝" w:hAnsi="ＭＳ 明朝" w:cs="ＭＳ 明朝" w:hint="eastAsia"/>
                <w:bCs/>
                <w:sz w:val="24"/>
              </w:rPr>
              <w:t xml:space="preserve">　</w:t>
            </w:r>
            <w:r w:rsidRPr="00A054BA">
              <w:rPr>
                <w:rFonts w:ascii="ＭＳ 明朝" w:hAnsi="ＭＳ 明朝" w:cs="ＭＳ 明朝" w:hint="eastAsia"/>
                <w:bCs/>
                <w:sz w:val="24"/>
              </w:rPr>
              <w:t>どを踏まえて事業を実施する。</w:t>
            </w:r>
          </w:p>
          <w:p w14:paraId="6239E4BE" w14:textId="4318F272" w:rsid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利用者の利用予約、事業者の請求事務等を容易に行うことができるこども誰でも通園制度総合支援システムの運用保守経費や機能改修経費を計上し、適切なシステム運用を図る。</w:t>
            </w:r>
          </w:p>
          <w:p w14:paraId="59EEFB57" w14:textId="77777777" w:rsidR="00BC0831" w:rsidRPr="00A054BA" w:rsidRDefault="00BC0831" w:rsidP="00A054BA">
            <w:pPr>
              <w:spacing w:line="300" w:lineRule="auto"/>
              <w:ind w:leftChars="200" w:left="660" w:hangingChars="100" w:hanging="240"/>
              <w:rPr>
                <w:rFonts w:ascii="ＭＳ 明朝" w:hAnsi="ＭＳ 明朝" w:cs="ＭＳ 明朝"/>
                <w:bCs/>
                <w:sz w:val="24"/>
              </w:rPr>
            </w:pPr>
          </w:p>
          <w:p w14:paraId="62094B20" w14:textId="78C2DF2F" w:rsidR="00A054BA" w:rsidRPr="00A054BA" w:rsidRDefault="00A054BA" w:rsidP="00A054BA">
            <w:pPr>
              <w:spacing w:line="300" w:lineRule="auto"/>
              <w:ind w:firstLineChars="100" w:firstLine="240"/>
              <w:rPr>
                <w:rFonts w:ascii="ＭＳ 明朝" w:hAnsi="ＭＳ 明朝" w:cs="ＭＳ 明朝"/>
                <w:bCs/>
                <w:sz w:val="24"/>
              </w:rPr>
            </w:pPr>
            <w:r w:rsidRPr="00A054BA">
              <w:rPr>
                <w:rFonts w:ascii="ＭＳ 明朝" w:hAnsi="ＭＳ 明朝" w:cs="ＭＳ 明朝" w:hint="eastAsia"/>
                <w:bCs/>
                <w:sz w:val="24"/>
              </w:rPr>
              <w:t>（</w:t>
            </w:r>
            <w:r w:rsidRPr="00A054BA">
              <w:rPr>
                <w:rFonts w:cs="ＭＳ 明朝"/>
                <w:bCs/>
                <w:sz w:val="24"/>
              </w:rPr>
              <w:t>8</w:t>
            </w:r>
            <w:r w:rsidRPr="00A054BA">
              <w:rPr>
                <w:rFonts w:ascii="ＭＳ 明朝" w:hAnsi="ＭＳ 明朝" w:cs="ＭＳ 明朝" w:hint="eastAsia"/>
                <w:bCs/>
                <w:sz w:val="24"/>
              </w:rPr>
              <w:t>）過疎地域における保育機能確保・強化モデル事業</w:t>
            </w:r>
          </w:p>
          <w:p w14:paraId="100FD6EC" w14:textId="78D12C20" w:rsid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過疎地域の保育機能の確保・強化を図るため、地域における子育て拠点として、</w:t>
            </w:r>
            <w:r>
              <w:rPr>
                <w:rFonts w:ascii="ＭＳ 明朝" w:hAnsi="ＭＳ 明朝" w:cs="ＭＳ 明朝" w:hint="eastAsia"/>
                <w:bCs/>
                <w:sz w:val="24"/>
              </w:rPr>
              <w:t xml:space="preserve">　</w:t>
            </w:r>
            <w:r w:rsidRPr="00A054BA">
              <w:rPr>
                <w:rFonts w:ascii="ＭＳ 明朝" w:hAnsi="ＭＳ 明朝" w:cs="ＭＳ 明朝" w:hint="eastAsia"/>
                <w:bCs/>
                <w:sz w:val="24"/>
              </w:rPr>
              <w:t>地域の人々も交えた様々な取組を実施するための経費を支援し、多機能化を図るためのモデルを構築する。</w:t>
            </w:r>
          </w:p>
          <w:p w14:paraId="13920B7D" w14:textId="77777777" w:rsidR="00A054BA" w:rsidRPr="00A054BA" w:rsidRDefault="00A054BA" w:rsidP="00A054BA">
            <w:pPr>
              <w:spacing w:line="300" w:lineRule="auto"/>
              <w:ind w:leftChars="200" w:left="660" w:hangingChars="100" w:hanging="240"/>
              <w:rPr>
                <w:rFonts w:ascii="ＭＳ 明朝" w:hAnsi="ＭＳ 明朝" w:cs="ＭＳ 明朝"/>
                <w:bCs/>
                <w:sz w:val="24"/>
              </w:rPr>
            </w:pPr>
          </w:p>
          <w:p w14:paraId="5BDAD0CB" w14:textId="7E4BEEFD" w:rsidR="002D004F" w:rsidRPr="00852304" w:rsidRDefault="002D004F" w:rsidP="002D004F">
            <w:pPr>
              <w:spacing w:line="300" w:lineRule="auto"/>
              <w:ind w:firstLineChars="100" w:firstLine="240"/>
              <w:rPr>
                <w:rFonts w:ascii="BIZ UDPゴシック" w:eastAsia="BIZ UDPゴシック" w:hAnsi="BIZ UDPゴシック" w:cs="ＭＳ 明朝"/>
                <w:b/>
                <w:sz w:val="24"/>
                <w:u w:val="single"/>
              </w:rPr>
            </w:pPr>
            <w:r w:rsidRPr="00852304">
              <w:rPr>
                <w:rFonts w:ascii="BIZ UDPゴシック" w:eastAsia="BIZ UDPゴシック" w:hAnsi="BIZ UDPゴシック" w:cs="ＭＳ 明朝"/>
                <w:b/>
                <w:sz w:val="24"/>
                <w:u w:val="single"/>
              </w:rPr>
              <w:t>3</w:t>
            </w:r>
            <w:r w:rsidRPr="00852304">
              <w:rPr>
                <w:rFonts w:ascii="BIZ UDPゴシック" w:eastAsia="BIZ UDPゴシック" w:hAnsi="BIZ UDPゴシック" w:cs="ＭＳ 明朝" w:hint="eastAsia"/>
                <w:b/>
                <w:sz w:val="24"/>
                <w:u w:val="single"/>
              </w:rPr>
              <w:t xml:space="preserve">　こどもの安心・安全の確保</w:t>
            </w:r>
          </w:p>
          <w:p w14:paraId="3CB47A1A" w14:textId="1C09FEE6" w:rsidR="00A054BA" w:rsidRPr="00A054BA" w:rsidRDefault="00A054BA" w:rsidP="00A054BA">
            <w:pPr>
              <w:spacing w:line="300" w:lineRule="auto"/>
              <w:ind w:firstLineChars="100" w:firstLine="240"/>
              <w:rPr>
                <w:rFonts w:ascii="ＭＳ 明朝" w:hAnsi="ＭＳ 明朝" w:cs="ＭＳ 明朝"/>
                <w:bCs/>
                <w:sz w:val="24"/>
              </w:rPr>
            </w:pPr>
            <w:r w:rsidRPr="00A054BA">
              <w:rPr>
                <w:rFonts w:ascii="ＭＳ 明朝" w:hAnsi="ＭＳ 明朝" w:cs="ＭＳ 明朝" w:hint="eastAsia"/>
                <w:bCs/>
                <w:sz w:val="24"/>
              </w:rPr>
              <w:t>（</w:t>
            </w:r>
            <w:r w:rsidRPr="00A054BA">
              <w:rPr>
                <w:rFonts w:asciiTheme="minorHAnsi" w:hAnsiTheme="minorHAnsi" w:cstheme="majorHAnsi"/>
                <w:bCs/>
                <w:sz w:val="24"/>
              </w:rPr>
              <w:t>3</w:t>
            </w:r>
            <w:r w:rsidRPr="00A054BA">
              <w:rPr>
                <w:rFonts w:ascii="ＭＳ 明朝" w:hAnsi="ＭＳ 明朝" w:cs="ＭＳ 明朝" w:hint="eastAsia"/>
                <w:bCs/>
                <w:sz w:val="24"/>
              </w:rPr>
              <w:t>）こども性暴力防止法の施行に向けたシステム開発等</w:t>
            </w:r>
          </w:p>
          <w:p w14:paraId="031809E6" w14:textId="77777777" w:rsidR="00A054BA"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こども性暴力防止法を円滑かつ着実に施行するため、令和７年度に行う重要課題・論点の検討やガイドライン等の作成のため調査研究や有識者会議の開催、これらを踏まえた広報活動等を行う。</w:t>
            </w:r>
          </w:p>
          <w:p w14:paraId="7488ECA9" w14:textId="2A82927F" w:rsidR="002D004F" w:rsidRDefault="00A054BA" w:rsidP="00A054BA">
            <w:pPr>
              <w:spacing w:line="300" w:lineRule="auto"/>
              <w:ind w:leftChars="200" w:left="660" w:hangingChars="100" w:hanging="240"/>
              <w:rPr>
                <w:rFonts w:ascii="ＭＳ 明朝" w:hAnsi="ＭＳ 明朝" w:cs="ＭＳ 明朝"/>
                <w:bCs/>
                <w:sz w:val="24"/>
              </w:rPr>
            </w:pPr>
            <w:r w:rsidRPr="00A054BA">
              <w:rPr>
                <w:rFonts w:ascii="ＭＳ 明朝" w:hAnsi="ＭＳ 明朝" w:cs="ＭＳ 明朝" w:hint="eastAsia"/>
                <w:bCs/>
                <w:sz w:val="24"/>
              </w:rPr>
              <w:t>• こども性暴力防止法の施行に当たり、民間教育保育等事業者からの認定申請、対象事業者からの犯罪事実確認書の交付申請、定期報告等の受付、審査等を行い、これらの認定・交付・監督するシステムの設計・開発を行う。</w:t>
            </w:r>
          </w:p>
          <w:p w14:paraId="63D23AA1" w14:textId="77777777" w:rsidR="00A054BA" w:rsidRPr="00A054BA" w:rsidRDefault="00A054BA" w:rsidP="00A054BA">
            <w:pPr>
              <w:spacing w:line="300" w:lineRule="auto"/>
              <w:ind w:leftChars="200" w:left="660" w:hangingChars="100" w:hanging="240"/>
              <w:rPr>
                <w:rFonts w:ascii="ＭＳ 明朝" w:hAnsi="ＭＳ 明朝" w:cs="ＭＳ 明朝"/>
                <w:bCs/>
                <w:sz w:val="24"/>
              </w:rPr>
            </w:pPr>
          </w:p>
          <w:p w14:paraId="43EC0555" w14:textId="37A00A57" w:rsidR="002D004F" w:rsidRPr="00ED5D5D" w:rsidRDefault="00A054BA" w:rsidP="002D004F">
            <w:pPr>
              <w:spacing w:line="300" w:lineRule="auto"/>
              <w:rPr>
                <w:rFonts w:ascii="BIZ UDPゴシック" w:eastAsia="BIZ UDPゴシック" w:hAnsi="BIZ UDPゴシック" w:cs="ＭＳ 明朝"/>
                <w:bCs/>
                <w:sz w:val="24"/>
              </w:rPr>
            </w:pPr>
            <w:r w:rsidRPr="00852304">
              <w:rPr>
                <w:rFonts w:ascii="BIZ UDPゴシック" w:eastAsia="BIZ UDPゴシック" w:hAnsi="BIZ UDPゴシック" w:cs="ＭＳ 明朝" w:hint="eastAsia"/>
                <w:b/>
                <w:sz w:val="24"/>
                <w:u w:val="single"/>
              </w:rPr>
              <w:t xml:space="preserve">第4　</w:t>
            </w:r>
            <w:r w:rsidR="002D004F" w:rsidRPr="00852304">
              <w:rPr>
                <w:rFonts w:ascii="BIZ UDPゴシック" w:eastAsia="BIZ UDPゴシック" w:hAnsi="BIZ UDPゴシック" w:cs="ＭＳ 明朝" w:hint="eastAsia"/>
                <w:b/>
                <w:sz w:val="24"/>
                <w:u w:val="single"/>
              </w:rPr>
              <w:t>すべてのこどもの健やかな成長の保障</w:t>
            </w:r>
            <w:r w:rsidR="002D004F">
              <w:rPr>
                <w:rFonts w:ascii="BIZ UDPゴシック" w:eastAsia="BIZ UDPゴシック" w:hAnsi="BIZ UDPゴシック" w:cs="ＭＳ 明朝" w:hint="eastAsia"/>
                <w:bCs/>
                <w:sz w:val="24"/>
              </w:rPr>
              <w:t xml:space="preserve">　</w:t>
            </w:r>
            <w:r w:rsidR="002D004F" w:rsidRPr="00ED5D5D">
              <w:rPr>
                <w:rFonts w:ascii="BIZ UDPゴシック" w:eastAsia="BIZ UDPゴシック" w:hAnsi="BIZ UDPゴシック" w:cs="ＭＳ 明朝" w:hint="eastAsia"/>
                <w:bCs/>
                <w:sz w:val="20"/>
                <w:szCs w:val="20"/>
              </w:rPr>
              <w:t>1兆1,712億円の内数+事項要求</w:t>
            </w:r>
          </w:p>
          <w:p w14:paraId="35C9F997" w14:textId="483517CA" w:rsidR="002D004F" w:rsidRPr="00852304" w:rsidRDefault="002D004F" w:rsidP="002D004F">
            <w:pPr>
              <w:spacing w:line="300" w:lineRule="auto"/>
              <w:ind w:firstLineChars="100" w:firstLine="240"/>
              <w:rPr>
                <w:rFonts w:ascii="BIZ UDPゴシック" w:eastAsia="BIZ UDPゴシック" w:hAnsi="BIZ UDPゴシック" w:cs="ＭＳ 明朝"/>
                <w:b/>
                <w:sz w:val="24"/>
                <w:u w:val="single"/>
              </w:rPr>
            </w:pPr>
            <w:r w:rsidRPr="00852304">
              <w:rPr>
                <w:rFonts w:ascii="BIZ UDPゴシック" w:eastAsia="BIZ UDPゴシック" w:hAnsi="BIZ UDPゴシック" w:cs="ＭＳ 明朝"/>
                <w:b/>
                <w:sz w:val="24"/>
                <w:u w:val="single"/>
              </w:rPr>
              <w:lastRenderedPageBreak/>
              <w:t>3</w:t>
            </w:r>
            <w:r w:rsidRPr="00852304">
              <w:rPr>
                <w:rFonts w:ascii="BIZ UDPゴシック" w:eastAsia="BIZ UDPゴシック" w:hAnsi="BIZ UDPゴシック" w:cs="ＭＳ 明朝" w:hint="eastAsia"/>
                <w:b/>
                <w:sz w:val="24"/>
                <w:u w:val="single"/>
              </w:rPr>
              <w:t xml:space="preserve">　児童虐待防止・社会的養護・ヤングケアラー支援等</w:t>
            </w:r>
          </w:p>
          <w:p w14:paraId="68FA1C28" w14:textId="48ADC9DB" w:rsidR="002D004F" w:rsidRDefault="00A054BA" w:rsidP="00A054BA">
            <w:pPr>
              <w:tabs>
                <w:tab w:val="left" w:pos="5484"/>
              </w:tabs>
              <w:spacing w:beforeLines="25" w:before="90" w:afterLines="25" w:after="90" w:line="300" w:lineRule="auto"/>
              <w:ind w:firstLineChars="100" w:firstLine="240"/>
              <w:rPr>
                <w:rFonts w:cs="ＭＳ 明朝"/>
                <w:bCs/>
                <w:sz w:val="24"/>
              </w:rPr>
            </w:pPr>
            <w:r w:rsidRPr="00A054BA">
              <w:rPr>
                <w:rFonts w:cs="ＭＳ 明朝" w:hint="eastAsia"/>
                <w:bCs/>
                <w:sz w:val="24"/>
              </w:rPr>
              <w:t>（</w:t>
            </w:r>
            <w:r>
              <w:rPr>
                <w:rFonts w:cs="ＭＳ 明朝" w:hint="eastAsia"/>
                <w:bCs/>
                <w:sz w:val="24"/>
              </w:rPr>
              <w:t>1</w:t>
            </w:r>
            <w:r w:rsidRPr="00A054BA">
              <w:rPr>
                <w:rFonts w:cs="ＭＳ 明朝" w:hint="eastAsia"/>
                <w:bCs/>
                <w:sz w:val="24"/>
              </w:rPr>
              <w:t>）こども家庭センターの設置促進、児童相談所の体制強化等</w:t>
            </w:r>
          </w:p>
          <w:p w14:paraId="6A26A864" w14:textId="2B261332" w:rsidR="002D004F" w:rsidRDefault="00A054BA" w:rsidP="00A054BA">
            <w:pPr>
              <w:tabs>
                <w:tab w:val="left" w:pos="5484"/>
              </w:tabs>
              <w:spacing w:beforeLines="25" w:before="90" w:afterLines="25" w:after="90" w:line="300" w:lineRule="auto"/>
              <w:ind w:left="480" w:hangingChars="200" w:hanging="480"/>
              <w:rPr>
                <w:rFonts w:cs="ＭＳ 明朝"/>
                <w:bCs/>
                <w:sz w:val="24"/>
              </w:rPr>
            </w:pPr>
            <w:r>
              <w:rPr>
                <w:rFonts w:cs="ＭＳ 明朝" w:hint="eastAsia"/>
                <w:bCs/>
                <w:sz w:val="24"/>
              </w:rPr>
              <w:t xml:space="preserve">　　</w:t>
            </w:r>
            <w:r w:rsidRPr="00A054BA">
              <w:rPr>
                <w:rFonts w:cs="ＭＳ 明朝" w:hint="eastAsia"/>
                <w:bCs/>
                <w:sz w:val="24"/>
              </w:rPr>
              <w:t>⑧</w:t>
            </w:r>
            <w:r w:rsidRPr="00A054BA">
              <w:rPr>
                <w:rFonts w:cs="ＭＳ 明朝" w:hint="eastAsia"/>
                <w:bCs/>
                <w:sz w:val="24"/>
              </w:rPr>
              <w:t xml:space="preserve"> </w:t>
            </w:r>
            <w:r w:rsidRPr="00A054BA">
              <w:rPr>
                <w:rFonts w:cs="ＭＳ 明朝" w:hint="eastAsia"/>
                <w:bCs/>
                <w:sz w:val="24"/>
              </w:rPr>
              <w:t>「こども家庭ソーシャルワーカー」の取得促進•</w:t>
            </w:r>
            <w:r w:rsidRPr="00A054BA">
              <w:rPr>
                <w:rFonts w:cs="ＭＳ 明朝" w:hint="eastAsia"/>
                <w:bCs/>
                <w:sz w:val="24"/>
              </w:rPr>
              <w:t xml:space="preserve"> </w:t>
            </w:r>
            <w:r w:rsidRPr="00A054BA">
              <w:rPr>
                <w:rFonts w:cs="ＭＳ 明朝" w:hint="eastAsia"/>
                <w:bCs/>
                <w:sz w:val="24"/>
              </w:rPr>
              <w:t>児童福祉司の任用資格の１つとして位置付けられた「こども家庭ソーシャルワーカー」について、資格取得が進むよう受講希望者が研修等に参加しやすくなるための補助を行い、こども家庭福祉分野における人材の専門性向上を図る。</w:t>
            </w:r>
          </w:p>
        </w:tc>
      </w:tr>
    </w:tbl>
    <w:p w14:paraId="12E1E984" w14:textId="65EA5AF8" w:rsidR="001C070B" w:rsidRDefault="001C070B" w:rsidP="001C070B">
      <w:pPr>
        <w:tabs>
          <w:tab w:val="left" w:pos="5484"/>
        </w:tabs>
        <w:spacing w:beforeLines="25" w:before="90" w:afterLines="25" w:after="90" w:line="300" w:lineRule="auto"/>
        <w:ind w:firstLineChars="100" w:firstLine="240"/>
        <w:rPr>
          <w:rFonts w:cs="ＭＳ 明朝"/>
          <w:bCs/>
          <w:sz w:val="24"/>
        </w:rPr>
      </w:pPr>
      <w:r>
        <w:rPr>
          <w:rFonts w:cs="ＭＳ 明朝" w:hint="eastAsia"/>
          <w:bCs/>
          <w:sz w:val="24"/>
        </w:rPr>
        <w:lastRenderedPageBreak/>
        <w:t>詳細は、こども家庭庁ホームページからご確認ください。</w:t>
      </w:r>
    </w:p>
    <w:p w14:paraId="54B747BB" w14:textId="77777777" w:rsidR="001C070B" w:rsidRPr="001C070B" w:rsidRDefault="001C070B" w:rsidP="001C070B">
      <w:pPr>
        <w:tabs>
          <w:tab w:val="left" w:pos="5484"/>
        </w:tabs>
        <w:rPr>
          <w:rFonts w:cs="ＭＳ 明朝"/>
          <w:bCs/>
          <w:sz w:val="20"/>
          <w:szCs w:val="21"/>
        </w:rPr>
      </w:pPr>
      <w:r w:rsidRPr="001C070B">
        <w:rPr>
          <w:rFonts w:cs="ＭＳ 明朝" w:hint="eastAsia"/>
          <w:bCs/>
          <w:szCs w:val="21"/>
        </w:rPr>
        <w:t xml:space="preserve">　</w:t>
      </w:r>
      <w:bookmarkEnd w:id="6"/>
      <w:r w:rsidRPr="001C070B">
        <w:rPr>
          <w:rFonts w:cs="ＭＳ 明朝" w:hint="eastAsia"/>
          <w:bCs/>
          <w:sz w:val="20"/>
          <w:szCs w:val="21"/>
        </w:rPr>
        <w:t>こども家庭庁＞ホーム＞政策予算・決算・税制</w:t>
      </w:r>
    </w:p>
    <w:p w14:paraId="30158CBA" w14:textId="458400BB" w:rsidR="00424BF0" w:rsidRPr="001C070B" w:rsidRDefault="00000000" w:rsidP="001C070B">
      <w:pPr>
        <w:tabs>
          <w:tab w:val="left" w:pos="5484"/>
        </w:tabs>
        <w:ind w:firstLineChars="100" w:firstLine="210"/>
        <w:rPr>
          <w:rStyle w:val="a3"/>
          <w:rFonts w:cs="ＭＳ 明朝"/>
          <w:bCs/>
          <w:sz w:val="22"/>
          <w:szCs w:val="22"/>
        </w:rPr>
      </w:pPr>
      <w:hyperlink r:id="rId8" w:history="1">
        <w:r w:rsidR="001C070B" w:rsidRPr="00CD5277">
          <w:rPr>
            <w:rStyle w:val="a3"/>
            <w:rFonts w:cs="ＭＳ 明朝"/>
            <w:bCs/>
            <w:sz w:val="22"/>
            <w:szCs w:val="22"/>
          </w:rPr>
          <w:t>https://www.cfa.go.jp/policies/budget</w:t>
        </w:r>
      </w:hyperlink>
    </w:p>
    <w:sectPr w:rsidR="00424BF0" w:rsidRPr="001C070B" w:rsidSect="00052A22">
      <w:footerReference w:type="default" r:id="rId9"/>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4261" w14:textId="77777777" w:rsidR="0082775E" w:rsidRDefault="0082775E" w:rsidP="00AC6D2B">
      <w:r>
        <w:separator/>
      </w:r>
    </w:p>
  </w:endnote>
  <w:endnote w:type="continuationSeparator" w:id="0">
    <w:p w14:paraId="4C359DF6" w14:textId="77777777" w:rsidR="0082775E" w:rsidRDefault="0082775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FCBB" w14:textId="77777777" w:rsidR="0082775E" w:rsidRDefault="0082775E" w:rsidP="00AC6D2B">
      <w:r>
        <w:separator/>
      </w:r>
    </w:p>
  </w:footnote>
  <w:footnote w:type="continuationSeparator" w:id="0">
    <w:p w14:paraId="185AB3A0" w14:textId="77777777" w:rsidR="0082775E" w:rsidRDefault="0082775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165" w:hanging="360"/>
      </w:pPr>
      <w:rPr>
        <w:rFonts w:ascii="Wingdings" w:hAnsi="Wingdings" w:hint="default"/>
        <w:sz w:val="32"/>
        <w:szCs w:val="32"/>
      </w:rPr>
    </w:lvl>
    <w:lvl w:ilvl="1" w:tplc="4F0E2448">
      <w:numFmt w:val="bullet"/>
      <w:lvlText w:val="◆"/>
      <w:lvlJc w:val="left"/>
      <w:pPr>
        <w:ind w:left="3413"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109D"/>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380B"/>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0C39"/>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75E"/>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budg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136</cp:revision>
  <cp:lastPrinted>2024-08-29T07:14:00Z</cp:lastPrinted>
  <dcterms:created xsi:type="dcterms:W3CDTF">2023-07-26T10:44:00Z</dcterms:created>
  <dcterms:modified xsi:type="dcterms:W3CDTF">2024-09-10T01:30:00Z</dcterms:modified>
</cp:coreProperties>
</file>