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250EE" w14:textId="55E3B2FB"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64C892CC" w14:textId="7758A36F" w:rsidR="00424BF0" w:rsidRPr="008A7866" w:rsidRDefault="00594513" w:rsidP="008A7866">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2025年度</w:t>
      </w:r>
      <w:r w:rsidR="004F2589">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全国教育・保育研究大会</w:t>
      </w:r>
      <w:r w:rsidR="004F2589">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（東京大会）開催日のお知らせ</w:t>
      </w:r>
      <w:r w:rsidR="008A7866">
        <w:rPr>
          <w:rFonts w:ascii="BIZ UDPゴシック" w:eastAsia="BIZ UDPゴシック" w:hAnsi="BIZ UDPゴシック" w:hint="eastAsia"/>
          <w:w w:val="99"/>
          <w:sz w:val="26"/>
          <w:szCs w:val="26"/>
        </w:rPr>
        <w:t>・・・・・・・・・・・</w:t>
      </w:r>
      <w:r w:rsidR="0037601A" w:rsidRPr="008A7866">
        <w:rPr>
          <w:rFonts w:ascii="BIZ UDPゴシック" w:eastAsia="BIZ UDPゴシック" w:hAnsi="BIZ UDPゴシック" w:hint="eastAsia"/>
          <w:w w:val="99"/>
          <w:sz w:val="26"/>
          <w:szCs w:val="26"/>
        </w:rPr>
        <w:t>・</w:t>
      </w:r>
      <w:r w:rsidR="00A81AED" w:rsidRPr="008A7866">
        <w:rPr>
          <w:rFonts w:ascii="BIZ UDPゴシック" w:eastAsia="BIZ UDPゴシック" w:hAnsi="BIZ UDPゴシック" w:hint="eastAsia"/>
          <w:w w:val="99"/>
          <w:sz w:val="26"/>
          <w:szCs w:val="26"/>
        </w:rPr>
        <w:t>1</w:t>
      </w:r>
    </w:p>
    <w:p w14:paraId="0205D5F0" w14:textId="307B7597" w:rsidR="008A7866" w:rsidRPr="0037601A" w:rsidRDefault="00594513" w:rsidP="0037601A">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594513">
        <w:rPr>
          <w:rFonts w:ascii="BIZ UDPゴシック" w:eastAsia="BIZ UDPゴシック" w:hAnsi="BIZ UDPゴシック" w:hint="eastAsia"/>
          <w:w w:val="99"/>
          <w:sz w:val="26"/>
          <w:szCs w:val="26"/>
        </w:rPr>
        <w:t>保育施設等におけるICTの導入に関するアンケート調査へのご協力のお願い</w:t>
      </w:r>
      <w:r w:rsidR="008A7866">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こども家庭庁</w:t>
      </w:r>
      <w:r w:rsidR="008A7866">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2</w:t>
      </w:r>
    </w:p>
    <w:p w14:paraId="5D0FD2ED" w14:textId="4C44CF66"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3" w:name="_Hlk36759458"/>
      <w:bookmarkStart w:id="4" w:name="_Hlk36052104"/>
      <w:bookmarkEnd w:id="0"/>
      <w:bookmarkEnd w:id="1"/>
      <w:bookmarkEnd w:id="2"/>
      <w:r w:rsidRPr="002A2FFC">
        <w:rPr>
          <w:snapToGrid w:val="0"/>
        </w:rPr>
        <w:t>-----------------------------------------------------------------------------------------------------------------------------------------</w:t>
      </w:r>
    </w:p>
    <w:p w14:paraId="79A4E194" w14:textId="61BA36D0" w:rsidR="0082194C" w:rsidRDefault="009E0952"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5" w:name="_Hlk166070070"/>
      <w:bookmarkEnd w:id="3"/>
      <w:bookmarkEnd w:id="4"/>
      <w:r>
        <w:rPr>
          <w:noProof/>
        </w:rPr>
        <w:drawing>
          <wp:anchor distT="0" distB="0" distL="114300" distR="114300" simplePos="0" relativeHeight="251662336" behindDoc="0" locked="0" layoutInCell="1" allowOverlap="1" wp14:anchorId="41115F6A" wp14:editId="117C4AF3">
            <wp:simplePos x="0" y="0"/>
            <wp:positionH relativeFrom="column">
              <wp:posOffset>3246120</wp:posOffset>
            </wp:positionH>
            <wp:positionV relativeFrom="paragraph">
              <wp:posOffset>630555</wp:posOffset>
            </wp:positionV>
            <wp:extent cx="1120140" cy="1120140"/>
            <wp:effectExtent l="0" t="0" r="3810" b="3810"/>
            <wp:wrapNone/>
            <wp:docPr id="507539014"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39014" name="図 2" descr="アイコン&#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513" w:rsidRPr="00594513">
        <w:rPr>
          <w:rFonts w:ascii="BIZ UDPゴシック" w:eastAsia="BIZ UDPゴシック" w:hAnsi="BIZ UDPゴシック" w:cs="Courier New"/>
          <w:b/>
          <w:sz w:val="40"/>
          <w:szCs w:val="40"/>
        </w:rPr>
        <w:t>2025</w:t>
      </w:r>
      <w:r w:rsidR="00594513" w:rsidRPr="00594513">
        <w:rPr>
          <w:rFonts w:ascii="BIZ UDPゴシック" w:eastAsia="BIZ UDPゴシック" w:hAnsi="BIZ UDPゴシック" w:cs="Courier New" w:hint="eastAsia"/>
          <w:b/>
          <w:sz w:val="40"/>
          <w:szCs w:val="40"/>
        </w:rPr>
        <w:t>年度</w:t>
      </w:r>
      <w:r w:rsidR="004F2589">
        <w:rPr>
          <w:rFonts w:ascii="BIZ UDPゴシック" w:eastAsia="BIZ UDPゴシック" w:hAnsi="BIZ UDPゴシック" w:cs="Courier New" w:hint="eastAsia"/>
          <w:b/>
          <w:sz w:val="40"/>
          <w:szCs w:val="40"/>
        </w:rPr>
        <w:t>「</w:t>
      </w:r>
      <w:r w:rsidR="00594513" w:rsidRPr="00594513">
        <w:rPr>
          <w:rFonts w:ascii="BIZ UDPゴシック" w:eastAsia="BIZ UDPゴシック" w:hAnsi="BIZ UDPゴシック" w:cs="Courier New" w:hint="eastAsia"/>
          <w:b/>
          <w:sz w:val="40"/>
          <w:szCs w:val="40"/>
        </w:rPr>
        <w:t>全国教育・保育研究大会</w:t>
      </w:r>
      <w:r w:rsidR="004F2589">
        <w:rPr>
          <w:rFonts w:ascii="BIZ UDPゴシック" w:eastAsia="BIZ UDPゴシック" w:hAnsi="BIZ UDPゴシック" w:cs="Courier New" w:hint="eastAsia"/>
          <w:b/>
          <w:sz w:val="40"/>
          <w:szCs w:val="40"/>
        </w:rPr>
        <w:t>」</w:t>
      </w:r>
      <w:r w:rsidR="00594513" w:rsidRPr="00594513">
        <w:rPr>
          <w:rFonts w:ascii="BIZ UDPゴシック" w:eastAsia="BIZ UDPゴシック" w:hAnsi="BIZ UDPゴシック" w:cs="Courier New" w:hint="eastAsia"/>
          <w:b/>
          <w:sz w:val="40"/>
          <w:szCs w:val="40"/>
        </w:rPr>
        <w:t>（東京大会）開催日のお知らせ</w:t>
      </w:r>
    </w:p>
    <w:bookmarkEnd w:id="5"/>
    <w:p w14:paraId="6A6D4191" w14:textId="739BD53E" w:rsidR="00861ACB" w:rsidRDefault="009E0952" w:rsidP="00861ACB">
      <w:pPr>
        <w:spacing w:line="300" w:lineRule="auto"/>
        <w:ind w:firstLineChars="100" w:firstLine="210"/>
        <w:rPr>
          <w:rFonts w:cs="ＭＳ 明朝"/>
          <w:bCs/>
          <w:sz w:val="24"/>
        </w:rPr>
      </w:pPr>
      <w:r>
        <w:rPr>
          <w:noProof/>
        </w:rPr>
        <w:drawing>
          <wp:anchor distT="0" distB="0" distL="114300" distR="114300" simplePos="0" relativeHeight="251663360" behindDoc="0" locked="0" layoutInCell="1" allowOverlap="1" wp14:anchorId="2373E5E9" wp14:editId="1AE9AC1B">
            <wp:simplePos x="0" y="0"/>
            <wp:positionH relativeFrom="column">
              <wp:posOffset>1405890</wp:posOffset>
            </wp:positionH>
            <wp:positionV relativeFrom="paragraph">
              <wp:posOffset>153035</wp:posOffset>
            </wp:positionV>
            <wp:extent cx="1633220" cy="866775"/>
            <wp:effectExtent l="0" t="0" r="5080" b="9525"/>
            <wp:wrapNone/>
            <wp:docPr id="1165199404"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99404" name="図 3" descr="挿絵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22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568F0" w14:textId="38B6BFC6" w:rsidR="009E0952" w:rsidRDefault="009E0952" w:rsidP="00861ACB">
      <w:pPr>
        <w:spacing w:line="300" w:lineRule="auto"/>
        <w:ind w:firstLineChars="100" w:firstLine="240"/>
        <w:rPr>
          <w:rFonts w:cs="ＭＳ 明朝"/>
          <w:bCs/>
          <w:sz w:val="24"/>
        </w:rPr>
      </w:pPr>
    </w:p>
    <w:p w14:paraId="4DAE163B" w14:textId="5BA45619" w:rsidR="009E0952" w:rsidRDefault="009E0952" w:rsidP="00861ACB">
      <w:pPr>
        <w:spacing w:line="300" w:lineRule="auto"/>
        <w:ind w:firstLineChars="100" w:firstLine="240"/>
        <w:rPr>
          <w:rFonts w:cs="ＭＳ 明朝"/>
          <w:bCs/>
          <w:sz w:val="24"/>
        </w:rPr>
      </w:pPr>
    </w:p>
    <w:p w14:paraId="67B1AE16" w14:textId="19E7056F" w:rsidR="009E0952" w:rsidRPr="0037601A" w:rsidRDefault="009E0952" w:rsidP="00861ACB">
      <w:pPr>
        <w:spacing w:line="300" w:lineRule="auto"/>
        <w:ind w:firstLineChars="100" w:firstLine="240"/>
        <w:rPr>
          <w:rFonts w:cs="ＭＳ 明朝"/>
          <w:bCs/>
          <w:sz w:val="24"/>
        </w:rPr>
      </w:pPr>
    </w:p>
    <w:p w14:paraId="4F3AA3E7" w14:textId="5DFC6487" w:rsidR="00CA5F67" w:rsidRDefault="00594513" w:rsidP="00CA5F67">
      <w:pPr>
        <w:spacing w:line="300" w:lineRule="auto"/>
        <w:ind w:firstLineChars="100" w:firstLine="240"/>
        <w:rPr>
          <w:rFonts w:cs="ＭＳ 明朝"/>
          <w:bCs/>
          <w:sz w:val="24"/>
        </w:rPr>
      </w:pPr>
      <w:r>
        <w:rPr>
          <w:rFonts w:cs="ＭＳ 明朝" w:hint="eastAsia"/>
          <w:bCs/>
          <w:sz w:val="24"/>
        </w:rPr>
        <w:t>これまで、本会事業計画・事業報告やホームページ等でご案内しておりましたとおり、</w:t>
      </w:r>
      <w:r>
        <w:rPr>
          <w:rFonts w:cs="ＭＳ 明朝" w:hint="eastAsia"/>
          <w:bCs/>
          <w:sz w:val="24"/>
        </w:rPr>
        <w:t>2025</w:t>
      </w:r>
      <w:r>
        <w:rPr>
          <w:rFonts w:cs="ＭＳ 明朝" w:hint="eastAsia"/>
          <w:bCs/>
          <w:sz w:val="24"/>
        </w:rPr>
        <w:t>（令和</w:t>
      </w:r>
      <w:r>
        <w:rPr>
          <w:rFonts w:cs="ＭＳ 明朝" w:hint="eastAsia"/>
          <w:bCs/>
          <w:sz w:val="24"/>
        </w:rPr>
        <w:t>7</w:t>
      </w:r>
      <w:r>
        <w:rPr>
          <w:rFonts w:cs="ＭＳ 明朝" w:hint="eastAsia"/>
          <w:bCs/>
          <w:sz w:val="24"/>
        </w:rPr>
        <w:t>）年度より全国保育協議会と全国保育士会の全国大会については、一本化し、「全国教育・保育研究大会」として、第</w:t>
      </w:r>
      <w:r>
        <w:rPr>
          <w:rFonts w:cs="ＭＳ 明朝" w:hint="eastAsia"/>
          <w:bCs/>
          <w:sz w:val="24"/>
        </w:rPr>
        <w:t>1</w:t>
      </w:r>
      <w:r>
        <w:rPr>
          <w:rFonts w:cs="ＭＳ 明朝" w:hint="eastAsia"/>
          <w:bCs/>
          <w:sz w:val="24"/>
        </w:rPr>
        <w:t>回を東京にて開催いたします</w:t>
      </w:r>
      <w:r w:rsidR="00CA5F67">
        <w:rPr>
          <w:rFonts w:cs="ＭＳ 明朝" w:hint="eastAsia"/>
          <w:bCs/>
          <w:sz w:val="24"/>
        </w:rPr>
        <w:t>。</w:t>
      </w:r>
    </w:p>
    <w:p w14:paraId="16728017" w14:textId="04831B9E" w:rsidR="00594513" w:rsidRDefault="00594513" w:rsidP="00594513">
      <w:pPr>
        <w:spacing w:line="300" w:lineRule="auto"/>
        <w:ind w:firstLineChars="100" w:firstLine="240"/>
        <w:rPr>
          <w:rFonts w:cs="ＭＳ 明朝"/>
          <w:bCs/>
          <w:sz w:val="24"/>
        </w:rPr>
      </w:pPr>
      <w:r w:rsidRPr="00594513">
        <w:rPr>
          <w:rFonts w:cs="ＭＳ 明朝" w:hint="eastAsia"/>
          <w:bCs/>
          <w:sz w:val="24"/>
        </w:rPr>
        <w:t>現在、子どもや子育て家庭、保育所・認定こども園等をとりまく状況が大きく変化するなかでは、施設運営・保育実践の両面から今後の保育について考えていく必要があり</w:t>
      </w:r>
      <w:r w:rsidR="004F2589">
        <w:rPr>
          <w:rFonts w:cs="ＭＳ 明朝" w:hint="eastAsia"/>
          <w:bCs/>
          <w:sz w:val="24"/>
        </w:rPr>
        <w:t>ます。</w:t>
      </w:r>
      <w:r w:rsidRPr="00594513">
        <w:rPr>
          <w:rFonts w:cs="ＭＳ 明朝" w:hint="eastAsia"/>
          <w:bCs/>
          <w:sz w:val="24"/>
        </w:rPr>
        <w:t>また、全国保育協議会と全国保育士会が協働して、保育士・保育教諭等の専門性を高め、保育所・認定こども園等が子ども・子育て支援に欠かすことのできない社会資源として、地域の人々からのさらなる信頼と支持を得ることをめざす必要があります。そのため、研究大会のさらなる質の向上に向け、</w:t>
      </w:r>
      <w:r>
        <w:rPr>
          <w:rFonts w:cs="ＭＳ 明朝" w:hint="eastAsia"/>
          <w:bCs/>
          <w:sz w:val="24"/>
        </w:rPr>
        <w:t>一本化を決定いたしました。</w:t>
      </w:r>
    </w:p>
    <w:p w14:paraId="6565775C" w14:textId="4C33DC49" w:rsidR="00594513" w:rsidRDefault="00594513" w:rsidP="00594513">
      <w:pPr>
        <w:spacing w:line="300" w:lineRule="auto"/>
        <w:ind w:firstLineChars="100" w:firstLine="240"/>
        <w:rPr>
          <w:rFonts w:cs="ＭＳ 明朝"/>
          <w:bCs/>
          <w:sz w:val="24"/>
        </w:rPr>
      </w:pPr>
      <w:r>
        <w:rPr>
          <w:rFonts w:cs="ＭＳ 明朝" w:hint="eastAsia"/>
          <w:bCs/>
          <w:sz w:val="24"/>
        </w:rPr>
        <w:t>開催日については</w:t>
      </w:r>
      <w:r w:rsidRPr="004F2589">
        <w:rPr>
          <w:rFonts w:cs="ＭＳ 明朝" w:hint="eastAsia"/>
          <w:b/>
          <w:sz w:val="28"/>
          <w:szCs w:val="28"/>
          <w:u w:val="single"/>
        </w:rPr>
        <w:t>2025</w:t>
      </w:r>
      <w:r w:rsidRPr="004F2589">
        <w:rPr>
          <w:rFonts w:cs="ＭＳ 明朝" w:hint="eastAsia"/>
          <w:b/>
          <w:sz w:val="28"/>
          <w:szCs w:val="28"/>
          <w:u w:val="single"/>
        </w:rPr>
        <w:t>（令和</w:t>
      </w:r>
      <w:r w:rsidRPr="004F2589">
        <w:rPr>
          <w:rFonts w:cs="ＭＳ 明朝" w:hint="eastAsia"/>
          <w:b/>
          <w:sz w:val="28"/>
          <w:szCs w:val="28"/>
          <w:u w:val="single"/>
        </w:rPr>
        <w:t>7</w:t>
      </w:r>
      <w:r w:rsidRPr="004F2589">
        <w:rPr>
          <w:rFonts w:cs="ＭＳ 明朝" w:hint="eastAsia"/>
          <w:b/>
          <w:sz w:val="28"/>
          <w:szCs w:val="28"/>
          <w:u w:val="single"/>
        </w:rPr>
        <w:t>）年</w:t>
      </w:r>
      <w:r w:rsidRPr="004F2589">
        <w:rPr>
          <w:rFonts w:cs="ＭＳ 明朝" w:hint="eastAsia"/>
          <w:b/>
          <w:sz w:val="28"/>
          <w:szCs w:val="28"/>
          <w:u w:val="single"/>
        </w:rPr>
        <w:t>11</w:t>
      </w:r>
      <w:r w:rsidRPr="004F2589">
        <w:rPr>
          <w:rFonts w:cs="ＭＳ 明朝" w:hint="eastAsia"/>
          <w:b/>
          <w:sz w:val="28"/>
          <w:szCs w:val="28"/>
          <w:u w:val="single"/>
        </w:rPr>
        <w:t>月</w:t>
      </w:r>
      <w:r w:rsidRPr="004F2589">
        <w:rPr>
          <w:rFonts w:cs="ＭＳ 明朝" w:hint="eastAsia"/>
          <w:b/>
          <w:sz w:val="28"/>
          <w:szCs w:val="28"/>
          <w:u w:val="single"/>
        </w:rPr>
        <w:t>20</w:t>
      </w:r>
      <w:r w:rsidRPr="004F2589">
        <w:rPr>
          <w:rFonts w:cs="ＭＳ 明朝" w:hint="eastAsia"/>
          <w:b/>
          <w:sz w:val="28"/>
          <w:szCs w:val="28"/>
          <w:u w:val="single"/>
        </w:rPr>
        <w:t>日（木）～</w:t>
      </w:r>
      <w:r w:rsidRPr="004F2589">
        <w:rPr>
          <w:rFonts w:cs="ＭＳ 明朝" w:hint="eastAsia"/>
          <w:b/>
          <w:sz w:val="28"/>
          <w:szCs w:val="28"/>
          <w:u w:val="single"/>
        </w:rPr>
        <w:t>21</w:t>
      </w:r>
      <w:r w:rsidRPr="004F2589">
        <w:rPr>
          <w:rFonts w:cs="ＭＳ 明朝" w:hint="eastAsia"/>
          <w:b/>
          <w:sz w:val="28"/>
          <w:szCs w:val="28"/>
          <w:u w:val="single"/>
        </w:rPr>
        <w:t>日（金）の</w:t>
      </w:r>
      <w:r w:rsidRPr="004F2589">
        <w:rPr>
          <w:rFonts w:cs="ＭＳ 明朝" w:hint="eastAsia"/>
          <w:b/>
          <w:sz w:val="28"/>
          <w:szCs w:val="28"/>
          <w:u w:val="single"/>
        </w:rPr>
        <w:t>2</w:t>
      </w:r>
      <w:r w:rsidRPr="004F2589">
        <w:rPr>
          <w:rFonts w:cs="ＭＳ 明朝" w:hint="eastAsia"/>
          <w:b/>
          <w:sz w:val="28"/>
          <w:szCs w:val="28"/>
          <w:u w:val="single"/>
        </w:rPr>
        <w:t>日間</w:t>
      </w:r>
      <w:r>
        <w:rPr>
          <w:rFonts w:cs="ＭＳ 明朝" w:hint="eastAsia"/>
          <w:bCs/>
          <w:sz w:val="24"/>
        </w:rPr>
        <w:t>にて開催いたします。</w:t>
      </w:r>
      <w:r w:rsidR="004F2589">
        <w:rPr>
          <w:rFonts w:cs="ＭＳ 明朝" w:hint="eastAsia"/>
          <w:bCs/>
          <w:sz w:val="24"/>
        </w:rPr>
        <w:t>具体的な会場等を含め、</w:t>
      </w:r>
      <w:r>
        <w:rPr>
          <w:rFonts w:cs="ＭＳ 明朝" w:hint="eastAsia"/>
          <w:bCs/>
          <w:sz w:val="24"/>
        </w:rPr>
        <w:t>開催案内等については、今後のご案内となります（例年</w:t>
      </w:r>
      <w:r w:rsidR="004F2589">
        <w:rPr>
          <w:rFonts w:cs="ＭＳ 明朝" w:hint="eastAsia"/>
          <w:bCs/>
          <w:sz w:val="24"/>
        </w:rPr>
        <w:t>4</w:t>
      </w:r>
      <w:r w:rsidR="004F2589">
        <w:rPr>
          <w:rFonts w:cs="ＭＳ 明朝" w:hint="eastAsia"/>
          <w:bCs/>
          <w:sz w:val="24"/>
        </w:rPr>
        <w:t>、</w:t>
      </w:r>
      <w:r w:rsidR="004F2589">
        <w:rPr>
          <w:rFonts w:cs="ＭＳ 明朝" w:hint="eastAsia"/>
          <w:bCs/>
          <w:sz w:val="24"/>
        </w:rPr>
        <w:t>5</w:t>
      </w:r>
      <w:r>
        <w:rPr>
          <w:rFonts w:cs="ＭＳ 明朝" w:hint="eastAsia"/>
          <w:bCs/>
          <w:sz w:val="24"/>
        </w:rPr>
        <w:t>月頃にご案内）。皆様、是非ご予定ください。</w:t>
      </w:r>
    </w:p>
    <w:p w14:paraId="2A62CB28" w14:textId="4C6528F6" w:rsidR="00594513" w:rsidRDefault="00594513" w:rsidP="00594513">
      <w:pPr>
        <w:spacing w:line="300" w:lineRule="auto"/>
        <w:ind w:firstLineChars="100" w:firstLine="240"/>
        <w:rPr>
          <w:rFonts w:cs="ＭＳ 明朝"/>
          <w:bCs/>
          <w:sz w:val="24"/>
        </w:rPr>
      </w:pPr>
    </w:p>
    <w:p w14:paraId="6231322A" w14:textId="04BEDE34" w:rsidR="00C02115" w:rsidRDefault="009E0952" w:rsidP="00C02115">
      <w:pPr>
        <w:pStyle w:val="a9"/>
        <w:numPr>
          <w:ilvl w:val="1"/>
          <w:numId w:val="1"/>
        </w:numPr>
        <w:snapToGrid w:val="0"/>
        <w:ind w:leftChars="0" w:left="567" w:hanging="567"/>
        <w:rPr>
          <w:rFonts w:ascii="BIZ UDPゴシック" w:eastAsia="BIZ UDPゴシック" w:hAnsi="BIZ UDPゴシック" w:cs="Courier New"/>
          <w:b/>
          <w:sz w:val="40"/>
          <w:szCs w:val="40"/>
        </w:rPr>
      </w:pPr>
      <w:r w:rsidRPr="009E0952">
        <w:rPr>
          <w:rFonts w:ascii="BIZ UDPゴシック" w:eastAsia="BIZ UDPゴシック" w:hAnsi="BIZ UDPゴシック" w:cs="Courier New" w:hint="eastAsia"/>
          <w:b/>
          <w:sz w:val="40"/>
          <w:szCs w:val="40"/>
        </w:rPr>
        <w:t>保育施設等における</w:t>
      </w:r>
      <w:r w:rsidRPr="009E0952">
        <w:rPr>
          <w:rFonts w:ascii="BIZ UDPゴシック" w:eastAsia="BIZ UDPゴシック" w:hAnsi="BIZ UDPゴシック" w:cs="Courier New"/>
          <w:b/>
          <w:sz w:val="40"/>
          <w:szCs w:val="40"/>
        </w:rPr>
        <w:t>ICT</w:t>
      </w:r>
      <w:r w:rsidRPr="009E0952">
        <w:rPr>
          <w:rFonts w:ascii="BIZ UDPゴシック" w:eastAsia="BIZ UDPゴシック" w:hAnsi="BIZ UDPゴシック" w:cs="Courier New" w:hint="eastAsia"/>
          <w:b/>
          <w:sz w:val="40"/>
          <w:szCs w:val="40"/>
        </w:rPr>
        <w:t>の導入に関するアンケート調査へのご協力のお願い（こども家庭庁）</w:t>
      </w:r>
    </w:p>
    <w:p w14:paraId="72BB52DB" w14:textId="77777777" w:rsidR="00C02115" w:rsidRDefault="00C02115" w:rsidP="00021347">
      <w:pPr>
        <w:spacing w:line="300" w:lineRule="auto"/>
        <w:rPr>
          <w:rStyle w:val="a3"/>
          <w:rFonts w:cs="ＭＳ 明朝"/>
          <w:bCs/>
          <w:sz w:val="22"/>
          <w:szCs w:val="22"/>
        </w:rPr>
      </w:pPr>
    </w:p>
    <w:p w14:paraId="262758CB" w14:textId="32076621" w:rsidR="009E0952" w:rsidRPr="009E0952" w:rsidRDefault="009E0952" w:rsidP="009E0952">
      <w:pPr>
        <w:spacing w:line="300" w:lineRule="auto"/>
        <w:ind w:firstLineChars="100" w:firstLine="240"/>
        <w:rPr>
          <w:rFonts w:cs="ＭＳ 明朝"/>
          <w:bCs/>
          <w:sz w:val="24"/>
        </w:rPr>
      </w:pPr>
      <w:r w:rsidRPr="009E0952">
        <w:rPr>
          <w:rFonts w:cs="ＭＳ 明朝" w:hint="eastAsia"/>
          <w:bCs/>
          <w:sz w:val="24"/>
        </w:rPr>
        <w:t>現在</w:t>
      </w:r>
      <w:r w:rsidR="004F2589">
        <w:rPr>
          <w:rFonts w:cs="ＭＳ 明朝" w:hint="eastAsia"/>
          <w:bCs/>
          <w:sz w:val="24"/>
        </w:rPr>
        <w:t>、</w:t>
      </w:r>
      <w:r w:rsidRPr="009E0952">
        <w:rPr>
          <w:rFonts w:cs="ＭＳ 明朝" w:hint="eastAsia"/>
          <w:bCs/>
          <w:sz w:val="24"/>
        </w:rPr>
        <w:t>こども家庭庁において、今後の施策の検討に向けた基礎的なデータを把握することを目的に、全国の保育施設等における</w:t>
      </w:r>
      <w:r w:rsidRPr="009E0952">
        <w:rPr>
          <w:rFonts w:cs="ＭＳ 明朝" w:hint="eastAsia"/>
          <w:bCs/>
          <w:sz w:val="24"/>
        </w:rPr>
        <w:t>ICT</w:t>
      </w:r>
      <w:r w:rsidRPr="009E0952">
        <w:rPr>
          <w:rFonts w:cs="ＭＳ 明朝" w:hint="eastAsia"/>
          <w:bCs/>
          <w:sz w:val="24"/>
        </w:rPr>
        <w:t>導入状況等調査研究事業</w:t>
      </w:r>
      <w:r>
        <w:rPr>
          <w:rFonts w:cs="ＭＳ 明朝" w:hint="eastAsia"/>
          <w:bCs/>
          <w:sz w:val="24"/>
        </w:rPr>
        <w:t>が</w:t>
      </w:r>
      <w:r w:rsidRPr="009E0952">
        <w:rPr>
          <w:rFonts w:cs="ＭＳ 明朝" w:hint="eastAsia"/>
          <w:bCs/>
          <w:sz w:val="24"/>
        </w:rPr>
        <w:t>実施</w:t>
      </w:r>
      <w:r>
        <w:rPr>
          <w:rFonts w:cs="ＭＳ 明朝" w:hint="eastAsia"/>
          <w:bCs/>
          <w:sz w:val="24"/>
        </w:rPr>
        <w:t>され</w:t>
      </w:r>
      <w:r w:rsidRPr="009E0952">
        <w:rPr>
          <w:rFonts w:cs="ＭＳ 明朝" w:hint="eastAsia"/>
          <w:bCs/>
          <w:sz w:val="24"/>
        </w:rPr>
        <w:t>ています。</w:t>
      </w:r>
    </w:p>
    <w:p w14:paraId="3E5CEAB7" w14:textId="1D435FD7" w:rsidR="00D12AB3" w:rsidRDefault="009E0952" w:rsidP="009E0952">
      <w:pPr>
        <w:spacing w:line="300" w:lineRule="auto"/>
        <w:ind w:firstLineChars="100" w:firstLine="240"/>
        <w:rPr>
          <w:rFonts w:cs="ＭＳ 明朝"/>
          <w:bCs/>
          <w:sz w:val="24"/>
        </w:rPr>
      </w:pPr>
      <w:r w:rsidRPr="009E0952">
        <w:rPr>
          <w:rFonts w:cs="ＭＳ 明朝" w:hint="eastAsia"/>
          <w:bCs/>
          <w:sz w:val="24"/>
        </w:rPr>
        <w:t>調査票につきましては、施設の所在する市区町村経由で配布され</w:t>
      </w:r>
      <w:r>
        <w:rPr>
          <w:rFonts w:cs="ＭＳ 明朝" w:hint="eastAsia"/>
          <w:bCs/>
          <w:sz w:val="24"/>
        </w:rPr>
        <w:t>ています</w:t>
      </w:r>
      <w:r w:rsidRPr="009E0952">
        <w:rPr>
          <w:rFonts w:cs="ＭＳ 明朝" w:hint="eastAsia"/>
          <w:bCs/>
          <w:sz w:val="24"/>
        </w:rPr>
        <w:t>。現時点で、まだ回答をしていない施設につきましては、別添の調査票見本をご一読の上、</w:t>
      </w:r>
      <w:r w:rsidRPr="009E0952">
        <w:rPr>
          <w:rFonts w:cs="ＭＳ 明朝" w:hint="eastAsia"/>
          <w:bCs/>
          <w:sz w:val="24"/>
          <w:u w:val="single"/>
        </w:rPr>
        <w:t>10</w:t>
      </w:r>
      <w:r w:rsidRPr="009E0952">
        <w:rPr>
          <w:rFonts w:cs="ＭＳ 明朝" w:hint="eastAsia"/>
          <w:bCs/>
          <w:sz w:val="24"/>
          <w:u w:val="single"/>
        </w:rPr>
        <w:t>月</w:t>
      </w:r>
      <w:r w:rsidRPr="009E0952">
        <w:rPr>
          <w:rFonts w:cs="ＭＳ 明朝" w:hint="eastAsia"/>
          <w:bCs/>
          <w:sz w:val="24"/>
          <w:u w:val="single"/>
        </w:rPr>
        <w:t>15</w:t>
      </w:r>
      <w:r w:rsidRPr="009E0952">
        <w:rPr>
          <w:rFonts w:cs="ＭＳ 明朝" w:hint="eastAsia"/>
          <w:bCs/>
          <w:sz w:val="24"/>
          <w:u w:val="single"/>
        </w:rPr>
        <w:t>日</w:t>
      </w:r>
      <w:r w:rsidRPr="009E0952">
        <w:rPr>
          <w:rFonts w:cs="ＭＳ 明朝" w:hint="eastAsia"/>
          <w:bCs/>
          <w:sz w:val="24"/>
          <w:u w:val="single"/>
        </w:rPr>
        <w:lastRenderedPageBreak/>
        <w:t>まで</w:t>
      </w:r>
      <w:r w:rsidRPr="009E0952">
        <w:rPr>
          <w:rFonts w:cs="ＭＳ 明朝" w:hint="eastAsia"/>
          <w:bCs/>
          <w:sz w:val="24"/>
        </w:rPr>
        <w:t>にご回答いただきますようにご協力の程、お願いいたします。</w:t>
      </w:r>
      <w:r w:rsidR="004F2589">
        <w:rPr>
          <w:rFonts w:cs="ＭＳ 明朝" w:hint="eastAsia"/>
          <w:bCs/>
          <w:sz w:val="24"/>
        </w:rPr>
        <w:t>なお</w:t>
      </w:r>
      <w:r w:rsidRPr="009E0952">
        <w:rPr>
          <w:rFonts w:cs="ＭＳ 明朝" w:hint="eastAsia"/>
          <w:bCs/>
          <w:sz w:val="24"/>
        </w:rPr>
        <w:t>既に回答済みの施設におかれましては、対応不要</w:t>
      </w:r>
      <w:r>
        <w:rPr>
          <w:rFonts w:cs="ＭＳ 明朝" w:hint="eastAsia"/>
          <w:bCs/>
          <w:sz w:val="24"/>
        </w:rPr>
        <w:t>です。</w:t>
      </w:r>
    </w:p>
    <w:p w14:paraId="0DA53644" w14:textId="3FD49F7B" w:rsidR="00D12AB3" w:rsidRDefault="009E0952" w:rsidP="00D12AB3">
      <w:pPr>
        <w:spacing w:line="300" w:lineRule="auto"/>
        <w:ind w:firstLineChars="100" w:firstLine="240"/>
        <w:rPr>
          <w:rFonts w:cs="ＭＳ 明朝"/>
          <w:bCs/>
          <w:sz w:val="24"/>
        </w:rPr>
      </w:pPr>
      <w:r w:rsidRPr="009E0952">
        <w:rPr>
          <w:rFonts w:cs="ＭＳ 明朝" w:hint="eastAsia"/>
          <w:bCs/>
          <w:sz w:val="24"/>
        </w:rPr>
        <w:t>ご多忙のところ恐れ入りますが、ご協力いただきますようお願い申し上げます。</w:t>
      </w:r>
    </w:p>
    <w:tbl>
      <w:tblPr>
        <w:tblStyle w:val="a4"/>
        <w:tblW w:w="0" w:type="auto"/>
        <w:tblLook w:val="04A0" w:firstRow="1" w:lastRow="0" w:firstColumn="1" w:lastColumn="0" w:noHBand="0" w:noVBand="1"/>
      </w:tblPr>
      <w:tblGrid>
        <w:gridCol w:w="9628"/>
      </w:tblGrid>
      <w:tr w:rsidR="009E0952" w14:paraId="1D45DE4E" w14:textId="77777777" w:rsidTr="009E0952">
        <w:tc>
          <w:tcPr>
            <w:tcW w:w="9628" w:type="dxa"/>
          </w:tcPr>
          <w:p w14:paraId="1F75D885" w14:textId="77777777" w:rsidR="009E0952" w:rsidRPr="009E0952" w:rsidRDefault="009E0952" w:rsidP="009E0952">
            <w:pPr>
              <w:spacing w:line="300" w:lineRule="auto"/>
              <w:rPr>
                <w:rFonts w:cs="ＭＳ 明朝"/>
                <w:bCs/>
                <w:sz w:val="24"/>
              </w:rPr>
            </w:pPr>
            <w:r w:rsidRPr="009E0952">
              <w:rPr>
                <w:rFonts w:cs="ＭＳ 明朝" w:hint="eastAsia"/>
                <w:bCs/>
                <w:sz w:val="24"/>
              </w:rPr>
              <w:t>＜調査対象＞</w:t>
            </w:r>
          </w:p>
          <w:p w14:paraId="0700263C" w14:textId="77777777" w:rsidR="009E0952" w:rsidRPr="009E0952" w:rsidRDefault="009E0952" w:rsidP="009E0952">
            <w:pPr>
              <w:spacing w:line="300" w:lineRule="auto"/>
              <w:rPr>
                <w:rFonts w:cs="ＭＳ 明朝"/>
                <w:bCs/>
                <w:sz w:val="24"/>
              </w:rPr>
            </w:pPr>
            <w:r w:rsidRPr="009E0952">
              <w:rPr>
                <w:rFonts w:cs="ＭＳ 明朝" w:hint="eastAsia"/>
                <w:bCs/>
                <w:sz w:val="24"/>
              </w:rPr>
              <w:t>全国の認可保育所、地域型保育事業所、保育所型認定こども園、幼保連携型認定こども園（保育</w:t>
            </w:r>
            <w:r w:rsidRPr="009E0952">
              <w:rPr>
                <w:rFonts w:cs="ＭＳ 明朝" w:hint="eastAsia"/>
                <w:bCs/>
                <w:sz w:val="24"/>
              </w:rPr>
              <w:t>ICT</w:t>
            </w:r>
            <w:r w:rsidRPr="009E0952">
              <w:rPr>
                <w:rFonts w:cs="ＭＳ 明朝" w:hint="eastAsia"/>
                <w:bCs/>
                <w:sz w:val="24"/>
              </w:rPr>
              <w:t>を導入していない施設を含む）</w:t>
            </w:r>
          </w:p>
          <w:p w14:paraId="2BC77CF4" w14:textId="77777777" w:rsidR="009E0952" w:rsidRPr="009E0952" w:rsidRDefault="009E0952" w:rsidP="009E0952">
            <w:pPr>
              <w:spacing w:line="300" w:lineRule="auto"/>
              <w:rPr>
                <w:rFonts w:cs="ＭＳ 明朝"/>
                <w:bCs/>
                <w:sz w:val="24"/>
              </w:rPr>
            </w:pPr>
          </w:p>
          <w:p w14:paraId="1F11561D" w14:textId="77777777" w:rsidR="009E0952" w:rsidRPr="009E0952" w:rsidRDefault="009E0952" w:rsidP="009E0952">
            <w:pPr>
              <w:spacing w:line="300" w:lineRule="auto"/>
              <w:rPr>
                <w:rFonts w:cs="ＭＳ 明朝"/>
                <w:bCs/>
                <w:sz w:val="24"/>
              </w:rPr>
            </w:pPr>
            <w:r w:rsidRPr="009E0952">
              <w:rPr>
                <w:rFonts w:cs="ＭＳ 明朝" w:hint="eastAsia"/>
                <w:bCs/>
                <w:sz w:val="24"/>
              </w:rPr>
              <w:t>＜回答期限＞</w:t>
            </w:r>
          </w:p>
          <w:p w14:paraId="77215639" w14:textId="63787322" w:rsidR="009E0952" w:rsidRPr="009E0952" w:rsidRDefault="009E0952" w:rsidP="009E0952">
            <w:pPr>
              <w:spacing w:line="300" w:lineRule="auto"/>
              <w:rPr>
                <w:rFonts w:cs="ＭＳ 明朝"/>
                <w:bCs/>
                <w:sz w:val="24"/>
              </w:rPr>
            </w:pPr>
            <w:r w:rsidRPr="009E0952">
              <w:rPr>
                <w:rFonts w:cs="ＭＳ 明朝" w:hint="eastAsia"/>
                <w:bCs/>
                <w:sz w:val="24"/>
              </w:rPr>
              <w:t>令和</w:t>
            </w:r>
            <w:r>
              <w:rPr>
                <w:rFonts w:cs="ＭＳ 明朝" w:hint="eastAsia"/>
                <w:bCs/>
                <w:sz w:val="24"/>
              </w:rPr>
              <w:t>6</w:t>
            </w:r>
            <w:r w:rsidRPr="009E0952">
              <w:rPr>
                <w:rFonts w:cs="ＭＳ 明朝" w:hint="eastAsia"/>
                <w:bCs/>
                <w:sz w:val="24"/>
              </w:rPr>
              <w:t>年</w:t>
            </w:r>
            <w:r w:rsidRPr="009E0952">
              <w:rPr>
                <w:rFonts w:cs="ＭＳ 明朝" w:hint="eastAsia"/>
                <w:bCs/>
                <w:sz w:val="24"/>
              </w:rPr>
              <w:t>10</w:t>
            </w:r>
            <w:r w:rsidRPr="009E0952">
              <w:rPr>
                <w:rFonts w:cs="ＭＳ 明朝" w:hint="eastAsia"/>
                <w:bCs/>
                <w:sz w:val="24"/>
              </w:rPr>
              <w:t>月</w:t>
            </w:r>
            <w:r w:rsidRPr="009E0952">
              <w:rPr>
                <w:rFonts w:cs="ＭＳ 明朝" w:hint="eastAsia"/>
                <w:bCs/>
                <w:sz w:val="24"/>
              </w:rPr>
              <w:t>15</w:t>
            </w:r>
            <w:r w:rsidRPr="009E0952">
              <w:rPr>
                <w:rFonts w:cs="ＭＳ 明朝" w:hint="eastAsia"/>
                <w:bCs/>
                <w:sz w:val="24"/>
              </w:rPr>
              <w:t>日（火）まで</w:t>
            </w:r>
          </w:p>
          <w:p w14:paraId="54F5B1AE" w14:textId="77777777" w:rsidR="009E0952" w:rsidRPr="009E0952" w:rsidRDefault="009E0952" w:rsidP="009E0952">
            <w:pPr>
              <w:spacing w:line="300" w:lineRule="auto"/>
              <w:rPr>
                <w:rFonts w:cs="ＭＳ 明朝"/>
                <w:bCs/>
                <w:sz w:val="24"/>
              </w:rPr>
            </w:pPr>
          </w:p>
          <w:p w14:paraId="70AE4C7B" w14:textId="77777777" w:rsidR="009E0952" w:rsidRPr="009E0952" w:rsidRDefault="009E0952" w:rsidP="009E0952">
            <w:pPr>
              <w:spacing w:line="300" w:lineRule="auto"/>
              <w:rPr>
                <w:rFonts w:cs="ＭＳ 明朝"/>
                <w:bCs/>
                <w:sz w:val="24"/>
              </w:rPr>
            </w:pPr>
            <w:r w:rsidRPr="009E0952">
              <w:rPr>
                <w:rFonts w:cs="ＭＳ 明朝" w:hint="eastAsia"/>
                <w:bCs/>
                <w:sz w:val="24"/>
              </w:rPr>
              <w:t>＜アンケートへのご回答方法＞</w:t>
            </w:r>
          </w:p>
          <w:p w14:paraId="69B8F694" w14:textId="77777777" w:rsidR="009E0952" w:rsidRPr="009E0952" w:rsidRDefault="009E0952" w:rsidP="009E0952">
            <w:pPr>
              <w:spacing w:line="300" w:lineRule="auto"/>
              <w:rPr>
                <w:rFonts w:cs="ＭＳ 明朝"/>
                <w:bCs/>
                <w:sz w:val="24"/>
              </w:rPr>
            </w:pPr>
            <w:r w:rsidRPr="009E0952">
              <w:rPr>
                <w:rFonts w:cs="ＭＳ 明朝" w:hint="eastAsia"/>
                <w:bCs/>
                <w:sz w:val="24"/>
              </w:rPr>
              <w:t>●事前に「調査票見本」をご確認のうえ、インターネット上でご回答ください。</w:t>
            </w:r>
          </w:p>
          <w:p w14:paraId="77D87B2E" w14:textId="5DEB04DD" w:rsidR="009E0952" w:rsidRPr="009E0952" w:rsidRDefault="009E0952" w:rsidP="009E0952">
            <w:pPr>
              <w:spacing w:line="300" w:lineRule="auto"/>
              <w:rPr>
                <w:rFonts w:cs="ＭＳ 明朝"/>
                <w:bCs/>
                <w:sz w:val="24"/>
              </w:rPr>
            </w:pPr>
            <w:hyperlink r:id="rId10" w:history="1">
              <w:r w:rsidRPr="009E0952">
                <w:rPr>
                  <w:rStyle w:val="a3"/>
                  <w:rFonts w:cs="ＭＳ 明朝"/>
                  <w:bCs/>
                  <w:sz w:val="24"/>
                </w:rPr>
                <w:t>https://questant.jp/q/hoikuICT2024</w:t>
              </w:r>
            </w:hyperlink>
          </w:p>
          <w:p w14:paraId="46FA97BC" w14:textId="77777777" w:rsidR="009E0952" w:rsidRPr="009E0952" w:rsidRDefault="009E0952" w:rsidP="009E0952">
            <w:pPr>
              <w:spacing w:line="300" w:lineRule="auto"/>
              <w:rPr>
                <w:rFonts w:cs="ＭＳ 明朝"/>
                <w:bCs/>
                <w:sz w:val="24"/>
              </w:rPr>
            </w:pPr>
          </w:p>
          <w:p w14:paraId="169BE33D" w14:textId="134FDD26" w:rsidR="009E0952" w:rsidRPr="009E0952" w:rsidRDefault="009E0952" w:rsidP="009E0952">
            <w:pPr>
              <w:spacing w:line="300" w:lineRule="auto"/>
              <w:rPr>
                <w:rFonts w:cs="ＭＳ 明朝"/>
                <w:bCs/>
                <w:sz w:val="24"/>
              </w:rPr>
            </w:pPr>
            <w:r w:rsidRPr="009E0952">
              <w:rPr>
                <w:rFonts w:cs="ＭＳ 明朝" w:hint="eastAsia"/>
                <w:bCs/>
                <w:sz w:val="24"/>
              </w:rPr>
              <w:t>●インターネット上でのご回答が難しい場合は紙面上でのご回答も可能です。詳しくは</w:t>
            </w:r>
            <w:r>
              <w:rPr>
                <w:rFonts w:cs="ＭＳ 明朝" w:hint="eastAsia"/>
                <w:bCs/>
                <w:sz w:val="24"/>
              </w:rPr>
              <w:t>別添</w:t>
            </w:r>
            <w:r w:rsidRPr="009E0952">
              <w:rPr>
                <w:rFonts w:cs="ＭＳ 明朝" w:hint="eastAsia"/>
                <w:bCs/>
                <w:sz w:val="24"/>
              </w:rPr>
              <w:t>「調査票見本」をご確認ください。</w:t>
            </w:r>
          </w:p>
          <w:p w14:paraId="756949C3" w14:textId="77777777" w:rsidR="009E0952" w:rsidRPr="009E0952" w:rsidRDefault="009E0952" w:rsidP="009E0952">
            <w:pPr>
              <w:spacing w:line="300" w:lineRule="auto"/>
              <w:rPr>
                <w:rFonts w:cs="ＭＳ 明朝"/>
                <w:bCs/>
                <w:sz w:val="24"/>
              </w:rPr>
            </w:pPr>
          </w:p>
          <w:p w14:paraId="633FBD4B" w14:textId="77777777" w:rsidR="009E0952" w:rsidRPr="009E0952" w:rsidRDefault="009E0952" w:rsidP="009E0952">
            <w:pPr>
              <w:spacing w:line="300" w:lineRule="auto"/>
              <w:rPr>
                <w:rFonts w:cs="ＭＳ 明朝"/>
                <w:bCs/>
                <w:sz w:val="24"/>
              </w:rPr>
            </w:pPr>
            <w:r w:rsidRPr="009E0952">
              <w:rPr>
                <w:rFonts w:cs="ＭＳ 明朝" w:hint="eastAsia"/>
                <w:bCs/>
                <w:sz w:val="24"/>
              </w:rPr>
              <w:t>＜調査に関する問い合わせ先＞</w:t>
            </w:r>
          </w:p>
          <w:p w14:paraId="1F4DBF0A" w14:textId="77777777" w:rsidR="009E0952" w:rsidRPr="009E0952" w:rsidRDefault="009E0952" w:rsidP="009E0952">
            <w:pPr>
              <w:spacing w:line="300" w:lineRule="auto"/>
              <w:rPr>
                <w:rFonts w:cs="ＭＳ 明朝"/>
                <w:bCs/>
                <w:sz w:val="24"/>
              </w:rPr>
            </w:pPr>
            <w:r w:rsidRPr="009E0952">
              <w:rPr>
                <w:rFonts w:cs="ＭＳ 明朝" w:hint="eastAsia"/>
                <w:bCs/>
                <w:sz w:val="24"/>
              </w:rPr>
              <w:t>アンケート調査の概要やお問い合わせ先につきましては、調査実施主体である三菱ＵＦＪリサーチ＆コンサルティング株式会社にお問い合わせください。</w:t>
            </w:r>
          </w:p>
          <w:p w14:paraId="04A69F7B" w14:textId="77777777" w:rsidR="009E0952" w:rsidRPr="009E0952" w:rsidRDefault="009E0952" w:rsidP="009E0952">
            <w:pPr>
              <w:spacing w:line="300" w:lineRule="auto"/>
              <w:rPr>
                <w:rFonts w:cs="ＭＳ 明朝"/>
                <w:bCs/>
                <w:sz w:val="24"/>
              </w:rPr>
            </w:pPr>
            <w:r w:rsidRPr="009E0952">
              <w:rPr>
                <w:rFonts w:cs="ＭＳ 明朝" w:hint="eastAsia"/>
                <w:bCs/>
                <w:sz w:val="24"/>
              </w:rPr>
              <w:t>＝＝＝＝＝＝＝＝＝＝＝＝＝＝＝＝＝＝＝＝＝</w:t>
            </w:r>
          </w:p>
          <w:p w14:paraId="0740D1AF" w14:textId="77777777" w:rsidR="009E0952" w:rsidRPr="009E0952" w:rsidRDefault="009E0952" w:rsidP="009E0952">
            <w:pPr>
              <w:spacing w:line="300" w:lineRule="auto"/>
              <w:rPr>
                <w:rFonts w:cs="ＭＳ 明朝"/>
                <w:bCs/>
                <w:sz w:val="24"/>
              </w:rPr>
            </w:pPr>
            <w:r w:rsidRPr="009E0952">
              <w:rPr>
                <w:rFonts w:cs="ＭＳ 明朝" w:hint="eastAsia"/>
                <w:bCs/>
                <w:sz w:val="24"/>
              </w:rPr>
              <w:t>三菱ＵＦＪリサーチ＆コンサルティング株式会社</w:t>
            </w:r>
          </w:p>
          <w:p w14:paraId="5CB8C931" w14:textId="77777777" w:rsidR="009E0952" w:rsidRPr="009E0952" w:rsidRDefault="009E0952" w:rsidP="009E0952">
            <w:pPr>
              <w:spacing w:line="300" w:lineRule="auto"/>
              <w:rPr>
                <w:rFonts w:cs="ＭＳ 明朝"/>
                <w:bCs/>
                <w:sz w:val="24"/>
              </w:rPr>
            </w:pPr>
            <w:r w:rsidRPr="009E0952">
              <w:rPr>
                <w:rFonts w:cs="ＭＳ 明朝" w:hint="eastAsia"/>
                <w:bCs/>
                <w:sz w:val="24"/>
              </w:rPr>
              <w:t>政策研究事業本部　社会政策部</w:t>
            </w:r>
          </w:p>
          <w:p w14:paraId="380B337E" w14:textId="77777777" w:rsidR="009E0952" w:rsidRPr="009E0952" w:rsidRDefault="009E0952" w:rsidP="009E0952">
            <w:pPr>
              <w:spacing w:line="300" w:lineRule="auto"/>
              <w:rPr>
                <w:rFonts w:cs="ＭＳ 明朝"/>
                <w:bCs/>
                <w:sz w:val="24"/>
              </w:rPr>
            </w:pPr>
            <w:r w:rsidRPr="009E0952">
              <w:rPr>
                <w:rFonts w:cs="ＭＳ 明朝" w:hint="eastAsia"/>
                <w:bCs/>
                <w:sz w:val="24"/>
              </w:rPr>
              <w:t>保育</w:t>
            </w:r>
            <w:r w:rsidRPr="009E0952">
              <w:rPr>
                <w:rFonts w:cs="ＭＳ 明朝" w:hint="eastAsia"/>
                <w:bCs/>
                <w:sz w:val="24"/>
              </w:rPr>
              <w:t>ICT</w:t>
            </w:r>
            <w:r w:rsidRPr="009E0952">
              <w:rPr>
                <w:rFonts w:cs="ＭＳ 明朝" w:hint="eastAsia"/>
                <w:bCs/>
                <w:sz w:val="24"/>
              </w:rPr>
              <w:t>調査事務局　　担当：服部、尾島</w:t>
            </w:r>
          </w:p>
          <w:p w14:paraId="20C348AF" w14:textId="77777777" w:rsidR="009E0952" w:rsidRPr="009E0952" w:rsidRDefault="009E0952" w:rsidP="009E0952">
            <w:pPr>
              <w:spacing w:line="300" w:lineRule="auto"/>
              <w:rPr>
                <w:rFonts w:cs="ＭＳ 明朝"/>
                <w:bCs/>
                <w:sz w:val="24"/>
              </w:rPr>
            </w:pPr>
            <w:r w:rsidRPr="009E0952">
              <w:rPr>
                <w:rFonts w:cs="ＭＳ 明朝" w:hint="eastAsia"/>
                <w:bCs/>
                <w:sz w:val="24"/>
              </w:rPr>
              <w:t>TEL</w:t>
            </w:r>
            <w:r w:rsidRPr="009E0952">
              <w:rPr>
                <w:rFonts w:cs="ＭＳ 明朝" w:hint="eastAsia"/>
                <w:bCs/>
                <w:sz w:val="24"/>
              </w:rPr>
              <w:t>：</w:t>
            </w:r>
            <w:r w:rsidRPr="009E0952">
              <w:rPr>
                <w:rFonts w:cs="ＭＳ 明朝" w:hint="eastAsia"/>
                <w:bCs/>
                <w:sz w:val="24"/>
              </w:rPr>
              <w:t>03-3496-3125</w:t>
            </w:r>
            <w:r w:rsidRPr="009E0952">
              <w:rPr>
                <w:rFonts w:cs="ＭＳ 明朝" w:hint="eastAsia"/>
                <w:bCs/>
                <w:sz w:val="24"/>
              </w:rPr>
              <w:t>（受付時間：平日</w:t>
            </w:r>
            <w:r w:rsidRPr="009E0952">
              <w:rPr>
                <w:rFonts w:cs="ＭＳ 明朝" w:hint="eastAsia"/>
                <w:bCs/>
                <w:sz w:val="24"/>
              </w:rPr>
              <w:t>10</w:t>
            </w:r>
            <w:r w:rsidRPr="009E0952">
              <w:rPr>
                <w:rFonts w:cs="ＭＳ 明朝" w:hint="eastAsia"/>
                <w:bCs/>
                <w:sz w:val="24"/>
              </w:rPr>
              <w:t>時～</w:t>
            </w:r>
            <w:r w:rsidRPr="009E0952">
              <w:rPr>
                <w:rFonts w:cs="ＭＳ 明朝" w:hint="eastAsia"/>
                <w:bCs/>
                <w:sz w:val="24"/>
              </w:rPr>
              <w:t>17</w:t>
            </w:r>
            <w:r w:rsidRPr="009E0952">
              <w:rPr>
                <w:rFonts w:cs="ＭＳ 明朝" w:hint="eastAsia"/>
                <w:bCs/>
                <w:sz w:val="24"/>
              </w:rPr>
              <w:t>時　土日祝日除く）</w:t>
            </w:r>
          </w:p>
          <w:p w14:paraId="7EC8283A" w14:textId="77777777" w:rsidR="009E0952" w:rsidRPr="009E0952" w:rsidRDefault="009E0952" w:rsidP="009E0952">
            <w:pPr>
              <w:spacing w:line="300" w:lineRule="auto"/>
              <w:rPr>
                <w:rFonts w:cs="ＭＳ 明朝"/>
                <w:bCs/>
                <w:sz w:val="24"/>
              </w:rPr>
            </w:pPr>
            <w:r w:rsidRPr="009E0952">
              <w:rPr>
                <w:rFonts w:cs="ＭＳ 明朝" w:hint="eastAsia"/>
                <w:bCs/>
                <w:sz w:val="24"/>
              </w:rPr>
              <w:t>e-mail</w:t>
            </w:r>
            <w:r w:rsidRPr="009E0952">
              <w:rPr>
                <w:rFonts w:cs="ＭＳ 明朝" w:hint="eastAsia"/>
                <w:bCs/>
                <w:sz w:val="24"/>
              </w:rPr>
              <w:t>：</w:t>
            </w:r>
            <w:r w:rsidRPr="009E0952">
              <w:rPr>
                <w:rFonts w:cs="ＭＳ 明朝" w:hint="eastAsia"/>
                <w:bCs/>
                <w:sz w:val="24"/>
              </w:rPr>
              <w:t>hoikuict2024@murc.jp</w:t>
            </w:r>
          </w:p>
          <w:p w14:paraId="150C8B3A" w14:textId="5FBC4449" w:rsidR="009E0952" w:rsidRDefault="009E0952" w:rsidP="009E0952">
            <w:pPr>
              <w:spacing w:line="300" w:lineRule="auto"/>
              <w:rPr>
                <w:rFonts w:cs="ＭＳ 明朝"/>
                <w:bCs/>
                <w:sz w:val="24"/>
              </w:rPr>
            </w:pPr>
            <w:r w:rsidRPr="009E0952">
              <w:rPr>
                <w:rFonts w:cs="ＭＳ 明朝" w:hint="eastAsia"/>
                <w:bCs/>
                <w:sz w:val="24"/>
              </w:rPr>
              <w:t>（同調査研究は、こども家庭庁の補助金を受けて、三菱ＵＦＪリサーチ＆コンサルティング株式会社が実施をしております。）</w:t>
            </w:r>
          </w:p>
        </w:tc>
      </w:tr>
    </w:tbl>
    <w:p w14:paraId="3BDF367E" w14:textId="77777777" w:rsidR="009E0952" w:rsidRDefault="009E0952" w:rsidP="009E0952">
      <w:pPr>
        <w:spacing w:line="300" w:lineRule="auto"/>
        <w:rPr>
          <w:rFonts w:cs="ＭＳ 明朝"/>
          <w:bCs/>
          <w:sz w:val="24"/>
        </w:rPr>
      </w:pPr>
    </w:p>
    <w:p w14:paraId="1956F3FA" w14:textId="77777777" w:rsidR="002E3A12" w:rsidRDefault="002E3A12" w:rsidP="00C02115">
      <w:pPr>
        <w:spacing w:line="300" w:lineRule="auto"/>
        <w:ind w:firstLineChars="100" w:firstLine="240"/>
        <w:rPr>
          <w:rFonts w:cs="ＭＳ 明朝"/>
          <w:bCs/>
          <w:sz w:val="24"/>
        </w:rPr>
      </w:pPr>
    </w:p>
    <w:sectPr w:rsidR="002E3A12" w:rsidSect="00052A22">
      <w:footerReference w:type="default" r:id="rId11"/>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E96E3" w14:textId="77777777" w:rsidR="00E917BC" w:rsidRDefault="00E917BC" w:rsidP="00AC6D2B">
      <w:r>
        <w:separator/>
      </w:r>
    </w:p>
  </w:endnote>
  <w:endnote w:type="continuationSeparator" w:id="0">
    <w:p w14:paraId="60C43FF7" w14:textId="77777777" w:rsidR="00E917BC" w:rsidRDefault="00E917BC"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1027A" w14:textId="77777777" w:rsidR="00E917BC" w:rsidRDefault="00E917BC" w:rsidP="00AC6D2B">
      <w:r>
        <w:separator/>
      </w:r>
    </w:p>
  </w:footnote>
  <w:footnote w:type="continuationSeparator" w:id="0">
    <w:p w14:paraId="292EDE6E" w14:textId="77777777" w:rsidR="00E917BC" w:rsidRDefault="00E917BC"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F77"/>
    <w:multiLevelType w:val="hybridMultilevel"/>
    <w:tmpl w:val="5D24875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2623D"/>
    <w:multiLevelType w:val="hybridMultilevel"/>
    <w:tmpl w:val="2AD45F5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B95D18"/>
    <w:multiLevelType w:val="hybridMultilevel"/>
    <w:tmpl w:val="71EABAFC"/>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4"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107155"/>
    <w:multiLevelType w:val="hybridMultilevel"/>
    <w:tmpl w:val="32369948"/>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6"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ED19CD"/>
    <w:multiLevelType w:val="hybridMultilevel"/>
    <w:tmpl w:val="FB14BAB4"/>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1" w15:restartNumberingAfterBreak="0">
    <w:nsid w:val="503A1080"/>
    <w:multiLevelType w:val="hybridMultilevel"/>
    <w:tmpl w:val="62723FC6"/>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2" w15:restartNumberingAfterBreak="0">
    <w:nsid w:val="669E14CF"/>
    <w:multiLevelType w:val="hybridMultilevel"/>
    <w:tmpl w:val="06E49710"/>
    <w:lvl w:ilvl="0" w:tplc="E022F9FE">
      <w:start w:val="1"/>
      <w:numFmt w:val="bullet"/>
      <w:lvlText w:val=""/>
      <w:lvlJc w:val="left"/>
      <w:pPr>
        <w:ind w:left="785" w:hanging="360"/>
      </w:pPr>
      <w:rPr>
        <w:rFonts w:ascii="Wingdings" w:hAnsi="Wingdings" w:hint="default"/>
        <w:sz w:val="32"/>
        <w:szCs w:val="32"/>
      </w:rPr>
    </w:lvl>
    <w:lvl w:ilvl="1" w:tplc="4F0E2448">
      <w:numFmt w:val="bullet"/>
      <w:lvlText w:val="◆"/>
      <w:lvlJc w:val="left"/>
      <w:pPr>
        <w:ind w:left="2705" w:hanging="720"/>
      </w:pPr>
      <w:rPr>
        <w:rFonts w:ascii="BIZ UDPゴシック" w:eastAsia="BIZ UDPゴシック" w:hAnsi="BIZ UDPゴシック" w:cs="Courier New" w:hint="eastAsia"/>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871" w:hanging="420"/>
      </w:pPr>
      <w:rPr>
        <w:rFonts w:ascii="Wingdings" w:hAnsi="Wingdings" w:hint="default"/>
      </w:rPr>
    </w:lvl>
    <w:lvl w:ilvl="4" w:tplc="0409000B" w:tentative="1">
      <w:start w:val="1"/>
      <w:numFmt w:val="bullet"/>
      <w:lvlText w:val=""/>
      <w:lvlJc w:val="left"/>
      <w:pPr>
        <w:ind w:left="-451" w:hanging="420"/>
      </w:pPr>
      <w:rPr>
        <w:rFonts w:ascii="Wingdings" w:hAnsi="Wingdings" w:hint="default"/>
      </w:rPr>
    </w:lvl>
    <w:lvl w:ilvl="5" w:tplc="0409000D" w:tentative="1">
      <w:start w:val="1"/>
      <w:numFmt w:val="bullet"/>
      <w:lvlText w:val=""/>
      <w:lvlJc w:val="left"/>
      <w:pPr>
        <w:ind w:left="-31" w:hanging="420"/>
      </w:pPr>
      <w:rPr>
        <w:rFonts w:ascii="Wingdings" w:hAnsi="Wingdings" w:hint="default"/>
      </w:rPr>
    </w:lvl>
    <w:lvl w:ilvl="6" w:tplc="04090001" w:tentative="1">
      <w:start w:val="1"/>
      <w:numFmt w:val="bullet"/>
      <w:lvlText w:val=""/>
      <w:lvlJc w:val="left"/>
      <w:pPr>
        <w:ind w:left="389" w:hanging="420"/>
      </w:pPr>
      <w:rPr>
        <w:rFonts w:ascii="Wingdings" w:hAnsi="Wingdings" w:hint="default"/>
      </w:rPr>
    </w:lvl>
    <w:lvl w:ilvl="7" w:tplc="0409000B" w:tentative="1">
      <w:start w:val="1"/>
      <w:numFmt w:val="bullet"/>
      <w:lvlText w:val=""/>
      <w:lvlJc w:val="left"/>
      <w:pPr>
        <w:ind w:left="809" w:hanging="420"/>
      </w:pPr>
      <w:rPr>
        <w:rFonts w:ascii="Wingdings" w:hAnsi="Wingdings" w:hint="default"/>
      </w:rPr>
    </w:lvl>
    <w:lvl w:ilvl="8" w:tplc="0409000D" w:tentative="1">
      <w:start w:val="1"/>
      <w:numFmt w:val="bullet"/>
      <w:lvlText w:val=""/>
      <w:lvlJc w:val="left"/>
      <w:pPr>
        <w:ind w:left="1229" w:hanging="420"/>
      </w:pPr>
      <w:rPr>
        <w:rFonts w:ascii="Wingdings" w:hAnsi="Wingdings" w:hint="default"/>
      </w:rPr>
    </w:lvl>
  </w:abstractNum>
  <w:abstractNum w:abstractNumId="13" w15:restartNumberingAfterBreak="0">
    <w:nsid w:val="67A626DF"/>
    <w:multiLevelType w:val="hybridMultilevel"/>
    <w:tmpl w:val="CB16B70E"/>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4" w15:restartNumberingAfterBreak="0">
    <w:nsid w:val="6E3F348F"/>
    <w:multiLevelType w:val="hybridMultilevel"/>
    <w:tmpl w:val="3F3AF364"/>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5" w15:restartNumberingAfterBreak="0">
    <w:nsid w:val="79DC40B1"/>
    <w:multiLevelType w:val="hybridMultilevel"/>
    <w:tmpl w:val="3E047AC8"/>
    <w:lvl w:ilvl="0" w:tplc="DC8C83B6">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63" w:hanging="440"/>
      </w:pPr>
      <w:rPr>
        <w:rFonts w:ascii="Wingdings" w:hAnsi="Wingdings" w:hint="default"/>
      </w:rPr>
    </w:lvl>
    <w:lvl w:ilvl="2" w:tplc="0409000D" w:tentative="1">
      <w:start w:val="1"/>
      <w:numFmt w:val="bullet"/>
      <w:lvlText w:val=""/>
      <w:lvlJc w:val="left"/>
      <w:pPr>
        <w:ind w:left="1803" w:hanging="440"/>
      </w:pPr>
      <w:rPr>
        <w:rFonts w:ascii="Wingdings" w:hAnsi="Wingdings" w:hint="default"/>
      </w:rPr>
    </w:lvl>
    <w:lvl w:ilvl="3" w:tplc="04090001" w:tentative="1">
      <w:start w:val="1"/>
      <w:numFmt w:val="bullet"/>
      <w:lvlText w:val=""/>
      <w:lvlJc w:val="left"/>
      <w:pPr>
        <w:ind w:left="2243" w:hanging="440"/>
      </w:pPr>
      <w:rPr>
        <w:rFonts w:ascii="Wingdings" w:hAnsi="Wingdings" w:hint="default"/>
      </w:rPr>
    </w:lvl>
    <w:lvl w:ilvl="4" w:tplc="0409000B" w:tentative="1">
      <w:start w:val="1"/>
      <w:numFmt w:val="bullet"/>
      <w:lvlText w:val=""/>
      <w:lvlJc w:val="left"/>
      <w:pPr>
        <w:ind w:left="2683" w:hanging="440"/>
      </w:pPr>
      <w:rPr>
        <w:rFonts w:ascii="Wingdings" w:hAnsi="Wingdings" w:hint="default"/>
      </w:rPr>
    </w:lvl>
    <w:lvl w:ilvl="5" w:tplc="0409000D" w:tentative="1">
      <w:start w:val="1"/>
      <w:numFmt w:val="bullet"/>
      <w:lvlText w:val=""/>
      <w:lvlJc w:val="left"/>
      <w:pPr>
        <w:ind w:left="3123" w:hanging="440"/>
      </w:pPr>
      <w:rPr>
        <w:rFonts w:ascii="Wingdings" w:hAnsi="Wingdings" w:hint="default"/>
      </w:rPr>
    </w:lvl>
    <w:lvl w:ilvl="6" w:tplc="04090001" w:tentative="1">
      <w:start w:val="1"/>
      <w:numFmt w:val="bullet"/>
      <w:lvlText w:val=""/>
      <w:lvlJc w:val="left"/>
      <w:pPr>
        <w:ind w:left="3563" w:hanging="440"/>
      </w:pPr>
      <w:rPr>
        <w:rFonts w:ascii="Wingdings" w:hAnsi="Wingdings" w:hint="default"/>
      </w:rPr>
    </w:lvl>
    <w:lvl w:ilvl="7" w:tplc="0409000B" w:tentative="1">
      <w:start w:val="1"/>
      <w:numFmt w:val="bullet"/>
      <w:lvlText w:val=""/>
      <w:lvlJc w:val="left"/>
      <w:pPr>
        <w:ind w:left="4003" w:hanging="440"/>
      </w:pPr>
      <w:rPr>
        <w:rFonts w:ascii="Wingdings" w:hAnsi="Wingdings" w:hint="default"/>
      </w:rPr>
    </w:lvl>
    <w:lvl w:ilvl="8" w:tplc="0409000D" w:tentative="1">
      <w:start w:val="1"/>
      <w:numFmt w:val="bullet"/>
      <w:lvlText w:val=""/>
      <w:lvlJc w:val="left"/>
      <w:pPr>
        <w:ind w:left="4443" w:hanging="440"/>
      </w:pPr>
      <w:rPr>
        <w:rFonts w:ascii="Wingdings" w:hAnsi="Wingdings" w:hint="default"/>
      </w:rPr>
    </w:lvl>
  </w:abstractNum>
  <w:abstractNum w:abstractNumId="16" w15:restartNumberingAfterBreak="0">
    <w:nsid w:val="7ADD39BF"/>
    <w:multiLevelType w:val="hybridMultilevel"/>
    <w:tmpl w:val="23EC9258"/>
    <w:lvl w:ilvl="0" w:tplc="4CFCBD20">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63" w:hanging="440"/>
      </w:pPr>
      <w:rPr>
        <w:rFonts w:ascii="Wingdings" w:hAnsi="Wingdings" w:hint="default"/>
      </w:rPr>
    </w:lvl>
    <w:lvl w:ilvl="2" w:tplc="0409000D" w:tentative="1">
      <w:start w:val="1"/>
      <w:numFmt w:val="bullet"/>
      <w:lvlText w:val=""/>
      <w:lvlJc w:val="left"/>
      <w:pPr>
        <w:ind w:left="1803" w:hanging="440"/>
      </w:pPr>
      <w:rPr>
        <w:rFonts w:ascii="Wingdings" w:hAnsi="Wingdings" w:hint="default"/>
      </w:rPr>
    </w:lvl>
    <w:lvl w:ilvl="3" w:tplc="04090001" w:tentative="1">
      <w:start w:val="1"/>
      <w:numFmt w:val="bullet"/>
      <w:lvlText w:val=""/>
      <w:lvlJc w:val="left"/>
      <w:pPr>
        <w:ind w:left="2243" w:hanging="440"/>
      </w:pPr>
      <w:rPr>
        <w:rFonts w:ascii="Wingdings" w:hAnsi="Wingdings" w:hint="default"/>
      </w:rPr>
    </w:lvl>
    <w:lvl w:ilvl="4" w:tplc="0409000B" w:tentative="1">
      <w:start w:val="1"/>
      <w:numFmt w:val="bullet"/>
      <w:lvlText w:val=""/>
      <w:lvlJc w:val="left"/>
      <w:pPr>
        <w:ind w:left="2683" w:hanging="440"/>
      </w:pPr>
      <w:rPr>
        <w:rFonts w:ascii="Wingdings" w:hAnsi="Wingdings" w:hint="default"/>
      </w:rPr>
    </w:lvl>
    <w:lvl w:ilvl="5" w:tplc="0409000D" w:tentative="1">
      <w:start w:val="1"/>
      <w:numFmt w:val="bullet"/>
      <w:lvlText w:val=""/>
      <w:lvlJc w:val="left"/>
      <w:pPr>
        <w:ind w:left="3123" w:hanging="440"/>
      </w:pPr>
      <w:rPr>
        <w:rFonts w:ascii="Wingdings" w:hAnsi="Wingdings" w:hint="default"/>
      </w:rPr>
    </w:lvl>
    <w:lvl w:ilvl="6" w:tplc="04090001" w:tentative="1">
      <w:start w:val="1"/>
      <w:numFmt w:val="bullet"/>
      <w:lvlText w:val=""/>
      <w:lvlJc w:val="left"/>
      <w:pPr>
        <w:ind w:left="3563" w:hanging="440"/>
      </w:pPr>
      <w:rPr>
        <w:rFonts w:ascii="Wingdings" w:hAnsi="Wingdings" w:hint="default"/>
      </w:rPr>
    </w:lvl>
    <w:lvl w:ilvl="7" w:tplc="0409000B" w:tentative="1">
      <w:start w:val="1"/>
      <w:numFmt w:val="bullet"/>
      <w:lvlText w:val=""/>
      <w:lvlJc w:val="left"/>
      <w:pPr>
        <w:ind w:left="4003" w:hanging="440"/>
      </w:pPr>
      <w:rPr>
        <w:rFonts w:ascii="Wingdings" w:hAnsi="Wingdings" w:hint="default"/>
      </w:rPr>
    </w:lvl>
    <w:lvl w:ilvl="8" w:tplc="0409000D" w:tentative="1">
      <w:start w:val="1"/>
      <w:numFmt w:val="bullet"/>
      <w:lvlText w:val=""/>
      <w:lvlJc w:val="left"/>
      <w:pPr>
        <w:ind w:left="4443" w:hanging="440"/>
      </w:pPr>
      <w:rPr>
        <w:rFonts w:ascii="Wingdings" w:hAnsi="Wingdings" w:hint="default"/>
      </w:rPr>
    </w:lvl>
  </w:abstractNum>
  <w:num w:numId="1" w16cid:durableId="141625529">
    <w:abstractNumId w:val="12"/>
  </w:num>
  <w:num w:numId="2" w16cid:durableId="1550142389">
    <w:abstractNumId w:val="8"/>
  </w:num>
  <w:num w:numId="3" w16cid:durableId="1403219161">
    <w:abstractNumId w:val="6"/>
  </w:num>
  <w:num w:numId="4" w16cid:durableId="408239278">
    <w:abstractNumId w:val="9"/>
  </w:num>
  <w:num w:numId="5" w16cid:durableId="1463377242">
    <w:abstractNumId w:val="2"/>
  </w:num>
  <w:num w:numId="6" w16cid:durableId="1607612132">
    <w:abstractNumId w:val="4"/>
  </w:num>
  <w:num w:numId="7" w16cid:durableId="231042911">
    <w:abstractNumId w:val="7"/>
  </w:num>
  <w:num w:numId="8" w16cid:durableId="1918443665">
    <w:abstractNumId w:val="0"/>
  </w:num>
  <w:num w:numId="9" w16cid:durableId="927928514">
    <w:abstractNumId w:val="3"/>
  </w:num>
  <w:num w:numId="10" w16cid:durableId="776143823">
    <w:abstractNumId w:val="11"/>
  </w:num>
  <w:num w:numId="11" w16cid:durableId="1700935796">
    <w:abstractNumId w:val="1"/>
  </w:num>
  <w:num w:numId="12" w16cid:durableId="782069797">
    <w:abstractNumId w:val="5"/>
  </w:num>
  <w:num w:numId="13" w16cid:durableId="945892330">
    <w:abstractNumId w:val="14"/>
  </w:num>
  <w:num w:numId="14" w16cid:durableId="1032800055">
    <w:abstractNumId w:val="10"/>
  </w:num>
  <w:num w:numId="15" w16cid:durableId="957028032">
    <w:abstractNumId w:val="13"/>
  </w:num>
  <w:num w:numId="16" w16cid:durableId="387070258">
    <w:abstractNumId w:val="15"/>
  </w:num>
  <w:num w:numId="17" w16cid:durableId="23189253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8A"/>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7E"/>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347"/>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3B38"/>
    <w:rsid w:val="000844F9"/>
    <w:rsid w:val="00085B3E"/>
    <w:rsid w:val="00085BE9"/>
    <w:rsid w:val="00086607"/>
    <w:rsid w:val="00086B32"/>
    <w:rsid w:val="00086B88"/>
    <w:rsid w:val="0008729F"/>
    <w:rsid w:val="00090A75"/>
    <w:rsid w:val="00090D85"/>
    <w:rsid w:val="00091747"/>
    <w:rsid w:val="0009255C"/>
    <w:rsid w:val="00092739"/>
    <w:rsid w:val="00092E59"/>
    <w:rsid w:val="000931ED"/>
    <w:rsid w:val="0009369B"/>
    <w:rsid w:val="00093E06"/>
    <w:rsid w:val="00094C25"/>
    <w:rsid w:val="000962CB"/>
    <w:rsid w:val="0009772F"/>
    <w:rsid w:val="000A00C4"/>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3C8"/>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C7E13"/>
    <w:rsid w:val="000D02C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1148"/>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3F6E"/>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93"/>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3F09"/>
    <w:rsid w:val="00184814"/>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070B"/>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4FB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5483"/>
    <w:rsid w:val="001F5D26"/>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AAD"/>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C3E"/>
    <w:rsid w:val="0024439A"/>
    <w:rsid w:val="00245D4E"/>
    <w:rsid w:val="00246421"/>
    <w:rsid w:val="002464BD"/>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56E0"/>
    <w:rsid w:val="00275EFA"/>
    <w:rsid w:val="00276981"/>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247"/>
    <w:rsid w:val="002B494A"/>
    <w:rsid w:val="002B51BE"/>
    <w:rsid w:val="002B54E2"/>
    <w:rsid w:val="002B557A"/>
    <w:rsid w:val="002B7187"/>
    <w:rsid w:val="002B74D1"/>
    <w:rsid w:val="002C059C"/>
    <w:rsid w:val="002C06AB"/>
    <w:rsid w:val="002C10E6"/>
    <w:rsid w:val="002C1456"/>
    <w:rsid w:val="002C19E8"/>
    <w:rsid w:val="002C20EE"/>
    <w:rsid w:val="002C31CA"/>
    <w:rsid w:val="002C3C52"/>
    <w:rsid w:val="002C4B05"/>
    <w:rsid w:val="002C4DDF"/>
    <w:rsid w:val="002C56F8"/>
    <w:rsid w:val="002C5FBD"/>
    <w:rsid w:val="002C7C70"/>
    <w:rsid w:val="002D004F"/>
    <w:rsid w:val="002D3F43"/>
    <w:rsid w:val="002D4755"/>
    <w:rsid w:val="002D5F8B"/>
    <w:rsid w:val="002D6479"/>
    <w:rsid w:val="002D6603"/>
    <w:rsid w:val="002D682C"/>
    <w:rsid w:val="002D74DB"/>
    <w:rsid w:val="002E0778"/>
    <w:rsid w:val="002E0F25"/>
    <w:rsid w:val="002E1710"/>
    <w:rsid w:val="002E18EA"/>
    <w:rsid w:val="002E1AFD"/>
    <w:rsid w:val="002E1F9C"/>
    <w:rsid w:val="002E2DE0"/>
    <w:rsid w:val="002E3A12"/>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1A"/>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30"/>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BF0"/>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B13"/>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A2D"/>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2589"/>
    <w:rsid w:val="004F34F5"/>
    <w:rsid w:val="004F3DE3"/>
    <w:rsid w:val="004F57EB"/>
    <w:rsid w:val="004F6899"/>
    <w:rsid w:val="004F6F7C"/>
    <w:rsid w:val="004F74FF"/>
    <w:rsid w:val="004F7723"/>
    <w:rsid w:val="004F78AE"/>
    <w:rsid w:val="004F79FA"/>
    <w:rsid w:val="004F7A4A"/>
    <w:rsid w:val="005001E8"/>
    <w:rsid w:val="005003FE"/>
    <w:rsid w:val="005011A3"/>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0BC"/>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1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B72"/>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4513"/>
    <w:rsid w:val="0059544B"/>
    <w:rsid w:val="00596C3B"/>
    <w:rsid w:val="00596C7E"/>
    <w:rsid w:val="00596C97"/>
    <w:rsid w:val="00597ABB"/>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2589"/>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931"/>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B23"/>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168"/>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5D7"/>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1FDA"/>
    <w:rsid w:val="00782515"/>
    <w:rsid w:val="00782819"/>
    <w:rsid w:val="00782B1C"/>
    <w:rsid w:val="007835C2"/>
    <w:rsid w:val="007836B4"/>
    <w:rsid w:val="00783833"/>
    <w:rsid w:val="00784F31"/>
    <w:rsid w:val="0078540C"/>
    <w:rsid w:val="007855EA"/>
    <w:rsid w:val="00785A97"/>
    <w:rsid w:val="007865A0"/>
    <w:rsid w:val="00786974"/>
    <w:rsid w:val="007872FE"/>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850"/>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4D0"/>
    <w:rsid w:val="007B55F3"/>
    <w:rsid w:val="007B5E6A"/>
    <w:rsid w:val="007B5E72"/>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1BB"/>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2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304"/>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ACB"/>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06B"/>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A786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6C2"/>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AEF"/>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4D2C"/>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48F"/>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952"/>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0B5"/>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4BA"/>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796"/>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748"/>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1CD"/>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06"/>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D7749"/>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3B6C"/>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272"/>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3EFC"/>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649"/>
    <w:rsid w:val="00B70F99"/>
    <w:rsid w:val="00B71021"/>
    <w:rsid w:val="00B71454"/>
    <w:rsid w:val="00B71A27"/>
    <w:rsid w:val="00B71B56"/>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129"/>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0831"/>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54"/>
    <w:rsid w:val="00BF12E4"/>
    <w:rsid w:val="00BF1711"/>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115"/>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0EC"/>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758"/>
    <w:rsid w:val="00C719B3"/>
    <w:rsid w:val="00C71C08"/>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0D3"/>
    <w:rsid w:val="00CA3A98"/>
    <w:rsid w:val="00CA3CAD"/>
    <w:rsid w:val="00CA3E59"/>
    <w:rsid w:val="00CA3E8C"/>
    <w:rsid w:val="00CA3F62"/>
    <w:rsid w:val="00CA4ACE"/>
    <w:rsid w:val="00CA4D85"/>
    <w:rsid w:val="00CA5CE4"/>
    <w:rsid w:val="00CA5F67"/>
    <w:rsid w:val="00CA60F8"/>
    <w:rsid w:val="00CA6BA0"/>
    <w:rsid w:val="00CB0420"/>
    <w:rsid w:val="00CB0A3D"/>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7E5"/>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188F"/>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AB3"/>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834"/>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4AF"/>
    <w:rsid w:val="00D316DC"/>
    <w:rsid w:val="00D32302"/>
    <w:rsid w:val="00D324FC"/>
    <w:rsid w:val="00D32788"/>
    <w:rsid w:val="00D32EC6"/>
    <w:rsid w:val="00D33BA8"/>
    <w:rsid w:val="00D35AD7"/>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5D05"/>
    <w:rsid w:val="00D57914"/>
    <w:rsid w:val="00D57F17"/>
    <w:rsid w:val="00D601EE"/>
    <w:rsid w:val="00D62592"/>
    <w:rsid w:val="00D62A8A"/>
    <w:rsid w:val="00D635E6"/>
    <w:rsid w:val="00D63994"/>
    <w:rsid w:val="00D63C26"/>
    <w:rsid w:val="00D63CBC"/>
    <w:rsid w:val="00D63FF0"/>
    <w:rsid w:val="00D64CAE"/>
    <w:rsid w:val="00D64D4A"/>
    <w:rsid w:val="00D65351"/>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DBE"/>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14C6"/>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0543"/>
    <w:rsid w:val="00E91047"/>
    <w:rsid w:val="00E917BC"/>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D5D5D"/>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53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1AB"/>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9795">
      <w:bodyDiv w:val="1"/>
      <w:marLeft w:val="0"/>
      <w:marRight w:val="0"/>
      <w:marTop w:val="0"/>
      <w:marBottom w:val="0"/>
      <w:divBdr>
        <w:top w:val="none" w:sz="0" w:space="0" w:color="auto"/>
        <w:left w:val="none" w:sz="0" w:space="0" w:color="auto"/>
        <w:bottom w:val="none" w:sz="0" w:space="0" w:color="auto"/>
        <w:right w:val="none" w:sz="0" w:space="0" w:color="auto"/>
      </w:divBdr>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94531587">
      <w:bodyDiv w:val="1"/>
      <w:marLeft w:val="0"/>
      <w:marRight w:val="0"/>
      <w:marTop w:val="0"/>
      <w:marBottom w:val="0"/>
      <w:divBdr>
        <w:top w:val="none" w:sz="0" w:space="0" w:color="auto"/>
        <w:left w:val="none" w:sz="0" w:space="0" w:color="auto"/>
        <w:bottom w:val="none" w:sz="0" w:space="0" w:color="auto"/>
        <w:right w:val="none" w:sz="0" w:space="0" w:color="auto"/>
      </w:divBdr>
    </w:div>
    <w:div w:id="306135325">
      <w:bodyDiv w:val="1"/>
      <w:marLeft w:val="0"/>
      <w:marRight w:val="0"/>
      <w:marTop w:val="0"/>
      <w:marBottom w:val="0"/>
      <w:divBdr>
        <w:top w:val="none" w:sz="0" w:space="0" w:color="auto"/>
        <w:left w:val="none" w:sz="0" w:space="0" w:color="auto"/>
        <w:bottom w:val="none" w:sz="0" w:space="0" w:color="auto"/>
        <w:right w:val="none" w:sz="0" w:space="0" w:color="auto"/>
      </w:divBdr>
    </w:div>
    <w:div w:id="321587067">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9088894">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43055707">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51376323">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372001606">
      <w:bodyDiv w:val="1"/>
      <w:marLeft w:val="0"/>
      <w:marRight w:val="0"/>
      <w:marTop w:val="0"/>
      <w:marBottom w:val="0"/>
      <w:divBdr>
        <w:top w:val="none" w:sz="0" w:space="0" w:color="auto"/>
        <w:left w:val="none" w:sz="0" w:space="0" w:color="auto"/>
        <w:bottom w:val="none" w:sz="0" w:space="0" w:color="auto"/>
        <w:right w:val="none" w:sz="0" w:space="0" w:color="auto"/>
      </w:divBdr>
    </w:div>
    <w:div w:id="1426533429">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943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29258008">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468792">
      <w:bodyDiv w:val="1"/>
      <w:marLeft w:val="0"/>
      <w:marRight w:val="0"/>
      <w:marTop w:val="0"/>
      <w:marBottom w:val="0"/>
      <w:divBdr>
        <w:top w:val="none" w:sz="0" w:space="0" w:color="auto"/>
        <w:left w:val="none" w:sz="0" w:space="0" w:color="auto"/>
        <w:bottom w:val="none" w:sz="0" w:space="0" w:color="auto"/>
        <w:right w:val="none" w:sz="0" w:space="0" w:color="auto"/>
      </w:divBdr>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044637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087885">
      <w:bodyDiv w:val="1"/>
      <w:marLeft w:val="0"/>
      <w:marRight w:val="0"/>
      <w:marTop w:val="0"/>
      <w:marBottom w:val="0"/>
      <w:divBdr>
        <w:top w:val="none" w:sz="0" w:space="0" w:color="auto"/>
        <w:left w:val="none" w:sz="0" w:space="0" w:color="auto"/>
        <w:bottom w:val="none" w:sz="0" w:space="0" w:color="auto"/>
        <w:right w:val="none" w:sz="0" w:space="0" w:color="auto"/>
      </w:divBdr>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questant.jp/q/hoikuICT2024"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145</cp:revision>
  <cp:lastPrinted>2024-09-26T08:58:00Z</cp:lastPrinted>
  <dcterms:created xsi:type="dcterms:W3CDTF">2023-07-26T10:44:00Z</dcterms:created>
  <dcterms:modified xsi:type="dcterms:W3CDTF">2024-10-01T01:56:00Z</dcterms:modified>
</cp:coreProperties>
</file>